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E2C9" w14:textId="65484F30" w:rsidR="00191DCA" w:rsidRPr="00191DCA" w:rsidRDefault="00652287" w:rsidP="00191DCA">
      <w:pPr>
        <w:tabs>
          <w:tab w:val="left" w:pos="6915"/>
        </w:tabs>
        <w:spacing w:after="0" w:line="240" w:lineRule="auto"/>
        <w:ind w:left="3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12DAE7" wp14:editId="40545372">
            <wp:simplePos x="0" y="0"/>
            <wp:positionH relativeFrom="column">
              <wp:posOffset>4973702</wp:posOffset>
            </wp:positionH>
            <wp:positionV relativeFrom="paragraph">
              <wp:posOffset>-90489</wp:posOffset>
            </wp:positionV>
            <wp:extent cx="1507671" cy="49824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71" cy="49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DCA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ru-RU"/>
        </w:rPr>
        <w:t>ТЕХН</w:t>
      </w:r>
      <w:r w:rsidR="00191DCA" w:rsidRPr="00191DCA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ru-RU"/>
        </w:rPr>
        <w:t>ИЧЕСКАЯ ЭКСПЕРТНАЯ КОМПАНИЯ «ДАКС»</w:t>
      </w:r>
      <w:r w:rsidR="00191DCA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val="ru-RU"/>
        </w:rPr>
        <w:tab/>
      </w:r>
    </w:p>
    <w:p w14:paraId="11552166" w14:textId="77777777" w:rsidR="00191DCA" w:rsidRDefault="00191DCA" w:rsidP="001B60FD">
      <w:pPr>
        <w:spacing w:after="0" w:line="240" w:lineRule="auto"/>
        <w:ind w:left="3"/>
        <w:rPr>
          <w:rFonts w:ascii="Arial" w:eastAsia="Times New Roman" w:hAnsi="Arial" w:cs="Arial"/>
          <w:color w:val="000000" w:themeColor="text1"/>
          <w:sz w:val="60"/>
          <w:szCs w:val="60"/>
          <w:lang w:val="ru-RU"/>
        </w:rPr>
      </w:pPr>
    </w:p>
    <w:p w14:paraId="09EEFA82" w14:textId="77777777" w:rsidR="0095533E" w:rsidRPr="00B10A7C" w:rsidRDefault="001B60FD" w:rsidP="001B60FD">
      <w:pPr>
        <w:spacing w:after="0" w:line="240" w:lineRule="auto"/>
        <w:ind w:left="3"/>
        <w:rPr>
          <w:rFonts w:ascii="Arial" w:eastAsia="Times New Roman" w:hAnsi="Arial" w:cs="Arial"/>
          <w:b/>
          <w:color w:val="0070C0"/>
          <w:sz w:val="52"/>
          <w:szCs w:val="52"/>
          <w:lang w:val="ru-RU"/>
        </w:rPr>
      </w:pPr>
      <w:r w:rsidRPr="00B10A7C">
        <w:rPr>
          <w:rFonts w:ascii="Arial" w:eastAsia="Times New Roman" w:hAnsi="Arial" w:cs="Arial"/>
          <w:b/>
          <w:color w:val="0070C0"/>
          <w:sz w:val="52"/>
          <w:szCs w:val="52"/>
          <w:lang w:val="ru-RU"/>
        </w:rPr>
        <w:t>Техническая информация для производителей конструкций из</w:t>
      </w:r>
    </w:p>
    <w:p w14:paraId="300D0666" w14:textId="77777777" w:rsidR="001B60FD" w:rsidRPr="00191DCA" w:rsidRDefault="001B60FD" w:rsidP="001B60FD">
      <w:pPr>
        <w:spacing w:after="0" w:line="240" w:lineRule="auto"/>
        <w:ind w:left="3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ru-RU"/>
        </w:rPr>
      </w:pPr>
      <w:r w:rsidRPr="00B10A7C">
        <w:rPr>
          <w:rFonts w:ascii="Arial" w:eastAsia="Times New Roman" w:hAnsi="Arial" w:cs="Arial"/>
          <w:b/>
          <w:color w:val="0070C0"/>
          <w:sz w:val="52"/>
          <w:szCs w:val="52"/>
          <w:lang w:val="ru-RU"/>
        </w:rPr>
        <w:t>стали и алюминия</w:t>
      </w:r>
    </w:p>
    <w:p w14:paraId="7EBB413B" w14:textId="77777777" w:rsidR="001B60FD" w:rsidRPr="00191DCA" w:rsidRDefault="001B60FD" w:rsidP="001B60FD">
      <w:pPr>
        <w:spacing w:after="0" w:line="77" w:lineRule="atLeast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ru-RU"/>
        </w:rPr>
      </w:pPr>
      <w:r w:rsidRPr="00191DCA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 </w:t>
      </w:r>
    </w:p>
    <w:p w14:paraId="70C26DE4" w14:textId="50A161C3" w:rsidR="001B60FD" w:rsidRPr="00924AB0" w:rsidRDefault="001B60FD" w:rsidP="00924AB0">
      <w:pPr>
        <w:spacing w:after="0" w:line="237" w:lineRule="auto"/>
        <w:ind w:left="3" w:right="-426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ru-RU"/>
        </w:rPr>
      </w:pPr>
      <w:r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>CE маркировка для</w:t>
      </w:r>
      <w:r w:rsidR="00191DCA"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 xml:space="preserve"> металлических </w:t>
      </w:r>
      <w:r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>конструкци</w:t>
      </w:r>
      <w:r w:rsidR="00191DCA"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 xml:space="preserve">й </w:t>
      </w:r>
      <w:r w:rsidR="00B10A7C"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>согласно с</w:t>
      </w:r>
      <w:r w:rsidR="00B10A7C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>т</w:t>
      </w:r>
      <w:r w:rsidR="00B10A7C"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>андарту</w:t>
      </w:r>
      <w:r w:rsidR="00191DCA"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 xml:space="preserve"> </w:t>
      </w:r>
      <w:r w:rsidRPr="00924AB0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val="ru-RU"/>
        </w:rPr>
        <w:t>EN 1090-1</w:t>
      </w:r>
    </w:p>
    <w:p w14:paraId="6DFEAE99" w14:textId="77777777" w:rsidR="001B60FD" w:rsidRPr="001B60FD" w:rsidRDefault="001B60FD" w:rsidP="001B60FD">
      <w:pPr>
        <w:spacing w:after="0" w:line="50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E7D1DA4" w14:textId="77777777" w:rsidR="001B60FD" w:rsidRPr="008B450A" w:rsidRDefault="00191DCA" w:rsidP="008B450A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8B450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Общая информация</w:t>
      </w:r>
      <w:r w:rsidR="001B60FD" w:rsidRPr="008B450A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14:paraId="36ECFF87" w14:textId="5A3068EE" w:rsidR="00493511" w:rsidRPr="00493511" w:rsidRDefault="001B60FD" w:rsidP="00B10A7C">
      <w:pPr>
        <w:spacing w:before="120" w:after="0" w:line="82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91DCA" w:rsidRPr="00493511">
        <w:rPr>
          <w:rFonts w:ascii="Arial" w:eastAsia="Times New Roman" w:hAnsi="Arial" w:cs="Arial"/>
          <w:color w:val="000000" w:themeColor="text1"/>
          <w:lang w:val="ru-RU"/>
        </w:rPr>
        <w:t>Начиная с 0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>1</w:t>
      </w:r>
      <w:r w:rsidRPr="0049351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191DCA" w:rsidRPr="00493511">
        <w:rPr>
          <w:rFonts w:ascii="Arial" w:eastAsia="Times New Roman" w:hAnsi="Arial" w:cs="Arial"/>
          <w:color w:val="000000" w:themeColor="text1"/>
          <w:lang w:val="ru-RU"/>
        </w:rPr>
        <w:t>июля 2014 года, с</w:t>
      </w:r>
      <w:r w:rsidR="00493511">
        <w:rPr>
          <w:rFonts w:ascii="Arial" w:eastAsia="Times New Roman" w:hAnsi="Arial" w:cs="Arial"/>
          <w:color w:val="000000" w:themeColor="text1"/>
          <w:lang w:val="ru-RU"/>
        </w:rPr>
        <w:t>огласно Регламента Европейского</w:t>
      </w:r>
      <w:r w:rsidR="00191DCA" w:rsidRPr="00493511">
        <w:rPr>
          <w:rFonts w:ascii="Arial" w:eastAsia="Times New Roman" w:hAnsi="Arial" w:cs="Arial"/>
          <w:color w:val="000000" w:themeColor="text1"/>
          <w:lang w:val="ru-RU"/>
        </w:rPr>
        <w:t xml:space="preserve"> союза № 315/2011 Строительная продукция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 xml:space="preserve">, </w:t>
      </w:r>
      <w:r w:rsidR="00191DCA" w:rsidRPr="00493511">
        <w:rPr>
          <w:rFonts w:ascii="Arial" w:eastAsia="Times New Roman" w:hAnsi="Arial" w:cs="Arial"/>
          <w:color w:val="000000" w:themeColor="text1"/>
          <w:lang w:val="ru-RU"/>
        </w:rPr>
        <w:t>маркировка CE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 xml:space="preserve"> для </w:t>
      </w:r>
      <w:r w:rsidR="00191DCA" w:rsidRPr="00493511">
        <w:rPr>
          <w:rFonts w:ascii="Arial" w:eastAsia="Times New Roman" w:hAnsi="Arial" w:cs="Arial"/>
          <w:color w:val="000000" w:themeColor="text1"/>
          <w:lang w:val="ru-RU"/>
        </w:rPr>
        <w:t xml:space="preserve">металлических 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>конструкци</w:t>
      </w:r>
      <w:r w:rsidR="00191DCA" w:rsidRPr="00493511">
        <w:rPr>
          <w:rFonts w:ascii="Arial" w:eastAsia="Times New Roman" w:hAnsi="Arial" w:cs="Arial"/>
          <w:color w:val="000000" w:themeColor="text1"/>
          <w:lang w:val="ru-RU"/>
        </w:rPr>
        <w:t>й согласно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 xml:space="preserve"> EN 1090-1 ста</w:t>
      </w:r>
      <w:r w:rsidR="00191DCA" w:rsidRPr="00493511">
        <w:rPr>
          <w:rFonts w:ascii="Arial" w:eastAsia="Times New Roman" w:hAnsi="Arial" w:cs="Arial"/>
          <w:color w:val="000000" w:themeColor="text1"/>
          <w:lang w:val="ru-RU"/>
        </w:rPr>
        <w:t>ла ОБЯЗАТЕЛЬНОЙ, для всей продукции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>, продаваем</w:t>
      </w:r>
      <w:r w:rsidR="00493511" w:rsidRPr="00493511">
        <w:rPr>
          <w:rFonts w:ascii="Arial" w:eastAsia="Times New Roman" w:hAnsi="Arial" w:cs="Arial"/>
          <w:color w:val="000000" w:themeColor="text1"/>
          <w:lang w:val="ru-RU"/>
        </w:rPr>
        <w:t>ой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 xml:space="preserve"> на рынке ЕС. Поэтому любое проектирован</w:t>
      </w:r>
      <w:r w:rsidR="00493511" w:rsidRPr="00493511">
        <w:rPr>
          <w:rFonts w:ascii="Arial" w:eastAsia="Times New Roman" w:hAnsi="Arial" w:cs="Arial"/>
          <w:color w:val="000000" w:themeColor="text1"/>
          <w:lang w:val="ru-RU"/>
        </w:rPr>
        <w:t>ие и / или производство конструкций из металла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 xml:space="preserve"> или стальные компоненты для Европейского рынка, должны</w:t>
      </w:r>
      <w:r w:rsidR="00493511" w:rsidRPr="00493511">
        <w:rPr>
          <w:rFonts w:ascii="Arial" w:eastAsia="Times New Roman" w:hAnsi="Arial" w:cs="Arial"/>
          <w:color w:val="000000" w:themeColor="text1"/>
          <w:lang w:val="ru-RU"/>
        </w:rPr>
        <w:t xml:space="preserve"> отвечать требованиям вышеприведенного стандарта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 xml:space="preserve">. </w:t>
      </w:r>
    </w:p>
    <w:p w14:paraId="3D13AFCB" w14:textId="77777777" w:rsidR="001B60FD" w:rsidRDefault="00493511" w:rsidP="00B10A7C">
      <w:pPr>
        <w:spacing w:after="0" w:line="297" w:lineRule="auto"/>
        <w:ind w:left="3" w:right="-1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493511">
        <w:rPr>
          <w:rFonts w:ascii="Arial" w:eastAsia="Times New Roman" w:hAnsi="Arial" w:cs="Arial"/>
          <w:color w:val="000000" w:themeColor="text1"/>
          <w:lang w:val="ru-RU"/>
        </w:rPr>
        <w:t xml:space="preserve">Если производитель или поставщик продукции на рынок ЕС не выполнит требования по сертификации, он может </w:t>
      </w:r>
      <w:r w:rsidR="001B60FD" w:rsidRPr="00493511">
        <w:rPr>
          <w:rFonts w:ascii="Arial" w:eastAsia="Times New Roman" w:hAnsi="Arial" w:cs="Arial"/>
          <w:color w:val="000000" w:themeColor="text1"/>
          <w:lang w:val="ru-RU"/>
        </w:rPr>
        <w:t xml:space="preserve">иметь серьезные последствия для </w:t>
      </w:r>
      <w:r w:rsidRPr="00493511">
        <w:rPr>
          <w:rFonts w:ascii="Arial" w:eastAsia="Times New Roman" w:hAnsi="Arial" w:cs="Arial"/>
          <w:color w:val="000000" w:themeColor="text1"/>
          <w:lang w:val="ru-RU"/>
        </w:rPr>
        <w:t>себя и своего</w:t>
      </w:r>
      <w:r w:rsidR="001B60FD" w:rsidRPr="00493511">
        <w:rPr>
          <w:rFonts w:ascii="Arial" w:eastAsia="Times New Roman" w:hAnsi="Arial" w:cs="Arial"/>
          <w:color w:val="000000" w:themeColor="text1"/>
          <w:lang w:val="ru-RU"/>
        </w:rPr>
        <w:t xml:space="preserve"> бизнеса.</w:t>
      </w:r>
    </w:p>
    <w:p w14:paraId="374BC435" w14:textId="77777777" w:rsidR="007E4D04" w:rsidRPr="00493511" w:rsidRDefault="007E4D04" w:rsidP="00493511">
      <w:pPr>
        <w:spacing w:after="0" w:line="297" w:lineRule="auto"/>
        <w:ind w:left="3" w:right="680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70B2E757" w14:textId="77777777" w:rsidR="001B60FD" w:rsidRPr="001B60FD" w:rsidRDefault="002433E3" w:rsidP="001B60FD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noProof/>
        </w:rPr>
        <w:drawing>
          <wp:inline distT="0" distB="0" distL="0" distR="0" wp14:anchorId="4A1B9F32" wp14:editId="20B7190F">
            <wp:extent cx="1590675" cy="1295400"/>
            <wp:effectExtent l="0" t="0" r="9525" b="0"/>
            <wp:docPr id="28" name="Рисунок 28" descr="http://www.bbc.co.uk/schools/gcsebitesize/design/images/sc_ce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hools/gcsebitesize/design/images/sc_ce_symbo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2" t="15464" r="13275" b="14433"/>
                    <a:stretch/>
                  </pic:blipFill>
                  <pic:spPr bwMode="auto">
                    <a:xfrm>
                      <a:off x="0" y="0"/>
                      <a:ext cx="1590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1D664" w14:textId="77777777" w:rsidR="001B60FD" w:rsidRPr="002433E3" w:rsidRDefault="001B60FD" w:rsidP="002433E3">
      <w:pPr>
        <w:spacing w:after="0" w:line="398" w:lineRule="atLeast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433E3">
        <w:rPr>
          <w:rFonts w:ascii="Arial" w:eastAsia="Times New Roman" w:hAnsi="Arial" w:cs="Arial"/>
          <w:b/>
          <w:color w:val="000000" w:themeColor="text1"/>
          <w:lang w:val="ru-RU"/>
        </w:rPr>
        <w:t>CE маркировка</w:t>
      </w:r>
    </w:p>
    <w:p w14:paraId="366A6F74" w14:textId="77777777" w:rsidR="001B60FD" w:rsidRDefault="001B60FD" w:rsidP="001B60FD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C4286AA" w14:textId="77777777" w:rsidR="007E4D04" w:rsidRPr="001B60FD" w:rsidRDefault="007E4D04" w:rsidP="001B60FD">
      <w:pPr>
        <w:spacing w:after="0" w:line="200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0F34F337" w14:textId="77777777" w:rsidR="002433E3" w:rsidRDefault="001B60FD" w:rsidP="002433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433E3"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2B490A66" wp14:editId="2C20BC81">
            <wp:extent cx="5353050" cy="619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3515" w14:textId="77777777" w:rsidR="002433E3" w:rsidRDefault="002433E3" w:rsidP="001B60FD">
      <w:pPr>
        <w:spacing w:after="0" w:line="246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4FAA871C" w14:textId="77777777" w:rsidR="001B60FD" w:rsidRPr="001B60FD" w:rsidRDefault="001B60FD" w:rsidP="00493511">
      <w:pPr>
        <w:spacing w:after="0" w:line="266" w:lineRule="auto"/>
        <w:ind w:right="141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2</w:t>
      </w:r>
      <w:r w:rsidR="004935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.</w:t>
      </w:r>
      <w:r w:rsidRPr="001B60F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Какие </w:t>
      </w:r>
      <w:r w:rsidR="0049351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должны быть применены стандарты для соответствия </w:t>
      </w: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СЕ?</w:t>
      </w:r>
      <w:r w:rsidRPr="001B60F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14:paraId="26E8797C" w14:textId="3889D189" w:rsidR="00437925" w:rsidRDefault="00493511" w:rsidP="00CB39BF">
      <w:pPr>
        <w:spacing w:before="120" w:after="0" w:line="7" w:lineRule="atLeast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Для достижения CE сертификации, </w:t>
      </w:r>
      <w:r w:rsidR="001B60FD" w:rsidRPr="00493511">
        <w:rPr>
          <w:rFonts w:ascii="Arial" w:eastAsia="Times New Roman" w:hAnsi="Arial" w:cs="Arial"/>
          <w:lang w:val="ru-RU"/>
        </w:rPr>
        <w:t xml:space="preserve">необходимо продемонстрировать соответствие </w:t>
      </w:r>
      <w:r w:rsidRPr="00493511">
        <w:rPr>
          <w:rFonts w:ascii="Arial" w:hAnsi="Arial" w:cs="Arial"/>
          <w:shd w:val="clear" w:color="auto" w:fill="FFFFFF"/>
        </w:rPr>
        <w:t>EN</w:t>
      </w:r>
      <w:r w:rsidRPr="00493511">
        <w:rPr>
          <w:rFonts w:ascii="Arial" w:hAnsi="Arial" w:cs="Arial"/>
          <w:shd w:val="clear" w:color="auto" w:fill="FFFFFF"/>
          <w:lang w:val="ru-RU"/>
        </w:rPr>
        <w:t xml:space="preserve"> 1090-1: Изготовление стальных и алюминиевых конструкций. Часть 1. Требования к оценке соответствия элементов конструкции</w:t>
      </w:r>
      <w:r w:rsidR="004B0F54">
        <w:rPr>
          <w:rFonts w:ascii="Arial" w:hAnsi="Arial" w:cs="Arial"/>
          <w:shd w:val="clear" w:color="auto" w:fill="FFFFFF"/>
          <w:lang w:val="ru-RU"/>
        </w:rPr>
        <w:t xml:space="preserve"> совместно с:</w:t>
      </w:r>
    </w:p>
    <w:p w14:paraId="46F0525F" w14:textId="5DC6336D" w:rsidR="00493511" w:rsidRDefault="00493511" w:rsidP="00485004">
      <w:pPr>
        <w:spacing w:after="0" w:line="290" w:lineRule="auto"/>
        <w:jc w:val="both"/>
        <w:rPr>
          <w:rFonts w:ascii="Arial" w:hAnsi="Arial" w:cs="Arial"/>
          <w:shd w:val="clear" w:color="auto" w:fill="FFFFFF"/>
          <w:lang w:val="ru-RU"/>
        </w:rPr>
      </w:pPr>
      <w:r w:rsidRPr="00437925">
        <w:rPr>
          <w:rFonts w:ascii="Arial" w:hAnsi="Arial" w:cs="Arial"/>
          <w:shd w:val="clear" w:color="auto" w:fill="FFFFFF"/>
        </w:rPr>
        <w:t>EN</w:t>
      </w:r>
      <w:r w:rsidRPr="00437925">
        <w:rPr>
          <w:rFonts w:ascii="Arial" w:hAnsi="Arial" w:cs="Arial"/>
          <w:shd w:val="clear" w:color="auto" w:fill="FFFFFF"/>
          <w:lang w:val="ru-RU"/>
        </w:rPr>
        <w:t xml:space="preserve"> 1090-2: Изготовление стальных и алюминиевых конструкций. Часть 2. Технические требования к стальным конструкциям</w:t>
      </w:r>
      <w:r w:rsidR="00CB39BF">
        <w:rPr>
          <w:rFonts w:ascii="Arial" w:hAnsi="Arial" w:cs="Arial"/>
          <w:shd w:val="clear" w:color="auto" w:fill="FFFFFF"/>
          <w:lang w:val="ru-RU"/>
        </w:rPr>
        <w:t xml:space="preserve"> </w:t>
      </w:r>
      <w:r w:rsidR="004B0F54">
        <w:rPr>
          <w:rFonts w:ascii="Arial" w:hAnsi="Arial" w:cs="Arial"/>
          <w:shd w:val="clear" w:color="auto" w:fill="FFFFFF"/>
          <w:lang w:val="ru-RU"/>
        </w:rPr>
        <w:t>или с</w:t>
      </w:r>
      <w:r w:rsidR="00485004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437925">
        <w:rPr>
          <w:rFonts w:ascii="Arial" w:hAnsi="Arial" w:cs="Arial"/>
          <w:shd w:val="clear" w:color="auto" w:fill="FFFFFF"/>
        </w:rPr>
        <w:t>EN</w:t>
      </w:r>
      <w:r w:rsidRPr="00437925">
        <w:rPr>
          <w:rFonts w:ascii="Arial" w:hAnsi="Arial" w:cs="Arial"/>
          <w:shd w:val="clear" w:color="auto" w:fill="FFFFFF"/>
          <w:lang w:val="ru-RU"/>
        </w:rPr>
        <w:t xml:space="preserve"> 1090-3</w:t>
      </w:r>
      <w:r w:rsidR="004B0F54">
        <w:rPr>
          <w:rFonts w:ascii="Arial" w:hAnsi="Arial" w:cs="Arial"/>
          <w:shd w:val="clear" w:color="auto" w:fill="FFFFFF"/>
          <w:lang w:val="ru-RU"/>
        </w:rPr>
        <w:t>:</w:t>
      </w:r>
      <w:r w:rsidRPr="00437925">
        <w:rPr>
          <w:rFonts w:ascii="Arial" w:hAnsi="Arial" w:cs="Arial"/>
          <w:shd w:val="clear" w:color="auto" w:fill="FFFFFF"/>
          <w:lang w:val="ru-RU"/>
        </w:rPr>
        <w:t xml:space="preserve"> Изготовление стальных и алюминиевых конструкций. Часть 3. Технические требования к алюминиевым конструкциям</w:t>
      </w:r>
    </w:p>
    <w:p w14:paraId="0C94D318" w14:textId="77777777" w:rsidR="00C4258A" w:rsidRDefault="00C4258A" w:rsidP="00493511">
      <w:pPr>
        <w:spacing w:after="0" w:line="290" w:lineRule="auto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lastRenderedPageBreak/>
        <w:t>Связь с Еврокодами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077"/>
        <w:gridCol w:w="1740"/>
        <w:gridCol w:w="1841"/>
        <w:gridCol w:w="2118"/>
      </w:tblGrid>
      <w:tr w:rsidR="00C4258A" w14:paraId="0206EAD0" w14:textId="77777777" w:rsidTr="004C144A">
        <w:tc>
          <w:tcPr>
            <w:tcW w:w="4106" w:type="dxa"/>
          </w:tcPr>
          <w:p w14:paraId="4472E542" w14:textId="77777777" w:rsidR="004C144A" w:rsidRDefault="004C144A" w:rsidP="004C144A">
            <w:pPr>
              <w:spacing w:line="290" w:lineRule="auto"/>
              <w:jc w:val="center"/>
              <w:rPr>
                <w:rFonts w:ascii="Arial" w:hAnsi="Arial" w:cs="Arial"/>
                <w:b/>
                <w:shd w:val="clear" w:color="auto" w:fill="FFFFFF"/>
                <w:lang w:val="ru-RU"/>
              </w:rPr>
            </w:pPr>
          </w:p>
          <w:p w14:paraId="06D1EEE5" w14:textId="77777777" w:rsidR="00C4258A" w:rsidRPr="004C144A" w:rsidRDefault="00C4258A" w:rsidP="004C144A">
            <w:pPr>
              <w:spacing w:line="290" w:lineRule="auto"/>
              <w:jc w:val="center"/>
              <w:rPr>
                <w:rFonts w:ascii="Arial" w:hAnsi="Arial" w:cs="Arial"/>
                <w:b/>
                <w:shd w:val="clear" w:color="auto" w:fill="FFFFFF"/>
                <w:lang w:val="ru-RU"/>
              </w:rPr>
            </w:pPr>
            <w:r w:rsidRPr="004C144A">
              <w:rPr>
                <w:rFonts w:ascii="Arial" w:hAnsi="Arial" w:cs="Arial"/>
                <w:b/>
                <w:shd w:val="clear" w:color="auto" w:fill="FFFFFF"/>
                <w:lang w:val="ru-RU"/>
              </w:rPr>
              <w:t>Еврокод</w:t>
            </w:r>
          </w:p>
        </w:tc>
        <w:tc>
          <w:tcPr>
            <w:tcW w:w="1700" w:type="dxa"/>
          </w:tcPr>
          <w:p w14:paraId="3EC67978" w14:textId="77777777" w:rsidR="004C144A" w:rsidRPr="004C144A" w:rsidRDefault="004C144A" w:rsidP="004C144A">
            <w:pPr>
              <w:spacing w:line="290" w:lineRule="auto"/>
              <w:jc w:val="center"/>
              <w:rPr>
                <w:rFonts w:ascii="Arial" w:hAnsi="Arial" w:cs="Arial"/>
                <w:b/>
                <w:sz w:val="12"/>
                <w:szCs w:val="12"/>
                <w:shd w:val="clear" w:color="auto" w:fill="FFFFFF"/>
                <w:lang w:val="ru-RU"/>
              </w:rPr>
            </w:pPr>
          </w:p>
          <w:p w14:paraId="5F2EC5DC" w14:textId="77777777" w:rsidR="00C4258A" w:rsidRPr="004C144A" w:rsidRDefault="00C4258A" w:rsidP="004C144A">
            <w:pPr>
              <w:spacing w:line="290" w:lineRule="auto"/>
              <w:jc w:val="center"/>
              <w:rPr>
                <w:rFonts w:ascii="Arial" w:hAnsi="Arial" w:cs="Arial"/>
                <w:b/>
                <w:shd w:val="clear" w:color="auto" w:fill="FFFFFF"/>
                <w:lang w:val="ru-RU"/>
              </w:rPr>
            </w:pPr>
            <w:r w:rsidRPr="004C144A">
              <w:rPr>
                <w:rFonts w:ascii="Arial" w:hAnsi="Arial" w:cs="Arial"/>
                <w:b/>
                <w:shd w:val="clear" w:color="auto" w:fill="FFFFFF"/>
                <w:lang w:val="ru-RU"/>
              </w:rPr>
              <w:t>Изготовление согласно</w:t>
            </w:r>
          </w:p>
        </w:tc>
        <w:tc>
          <w:tcPr>
            <w:tcW w:w="1844" w:type="dxa"/>
          </w:tcPr>
          <w:p w14:paraId="20697DE3" w14:textId="77777777" w:rsidR="00C4258A" w:rsidRPr="004C144A" w:rsidRDefault="00C4258A" w:rsidP="004C144A">
            <w:pPr>
              <w:spacing w:line="290" w:lineRule="auto"/>
              <w:ind w:left="-107" w:right="-182"/>
              <w:jc w:val="center"/>
              <w:rPr>
                <w:rFonts w:ascii="Arial" w:hAnsi="Arial" w:cs="Arial"/>
                <w:b/>
                <w:shd w:val="clear" w:color="auto" w:fill="FFFFFF"/>
                <w:lang w:val="ru-RU"/>
              </w:rPr>
            </w:pPr>
            <w:r w:rsidRPr="004C144A">
              <w:rPr>
                <w:rFonts w:ascii="Arial" w:hAnsi="Arial" w:cs="Arial"/>
                <w:b/>
                <w:shd w:val="clear" w:color="auto" w:fill="FFFFFF"/>
                <w:lang w:val="ru-RU"/>
              </w:rPr>
              <w:t>Сертификат соответствия согласно</w:t>
            </w:r>
          </w:p>
        </w:tc>
        <w:tc>
          <w:tcPr>
            <w:tcW w:w="2126" w:type="dxa"/>
          </w:tcPr>
          <w:p w14:paraId="0A0F35B3" w14:textId="77777777" w:rsidR="004C144A" w:rsidRPr="004C144A" w:rsidRDefault="004C144A" w:rsidP="004C144A">
            <w:pPr>
              <w:spacing w:line="290" w:lineRule="auto"/>
              <w:jc w:val="center"/>
              <w:rPr>
                <w:rFonts w:ascii="Arial" w:hAnsi="Arial" w:cs="Arial"/>
                <w:b/>
                <w:sz w:val="12"/>
                <w:szCs w:val="12"/>
                <w:shd w:val="clear" w:color="auto" w:fill="FFFFFF"/>
                <w:lang w:val="ru-RU"/>
              </w:rPr>
            </w:pPr>
          </w:p>
          <w:p w14:paraId="048BCB67" w14:textId="77777777" w:rsidR="00C4258A" w:rsidRPr="004C144A" w:rsidRDefault="00C4258A" w:rsidP="004C144A">
            <w:pPr>
              <w:spacing w:line="290" w:lineRule="auto"/>
              <w:jc w:val="center"/>
              <w:rPr>
                <w:rFonts w:ascii="Arial" w:hAnsi="Arial" w:cs="Arial"/>
                <w:b/>
                <w:shd w:val="clear" w:color="auto" w:fill="FFFFFF"/>
                <w:lang w:val="ru-RU"/>
              </w:rPr>
            </w:pPr>
            <w:r w:rsidRPr="004C144A">
              <w:rPr>
                <w:rFonts w:ascii="Arial" w:hAnsi="Arial" w:cs="Arial"/>
                <w:b/>
                <w:shd w:val="clear" w:color="auto" w:fill="FFFFFF"/>
                <w:lang w:val="ru-RU"/>
              </w:rPr>
              <w:t>Маркировка продукции</w:t>
            </w:r>
          </w:p>
        </w:tc>
      </w:tr>
      <w:tr w:rsidR="00C4258A" w14:paraId="792BA83C" w14:textId="77777777" w:rsidTr="004C144A">
        <w:tc>
          <w:tcPr>
            <w:tcW w:w="4106" w:type="dxa"/>
          </w:tcPr>
          <w:p w14:paraId="5E6AF079" w14:textId="77777777" w:rsidR="004C144A" w:rsidRDefault="00C4258A" w:rsidP="004C144A">
            <w:pPr>
              <w:autoSpaceDE w:val="0"/>
              <w:autoSpaceDN w:val="0"/>
              <w:adjustRightInd w:val="0"/>
              <w:ind w:right="-177"/>
              <w:jc w:val="both"/>
              <w:rPr>
                <w:rFonts w:ascii="Arial" w:hAnsi="Arial" w:cs="Arial"/>
              </w:rPr>
            </w:pPr>
            <w:r w:rsidRPr="00C4258A">
              <w:rPr>
                <w:rFonts w:ascii="Arial" w:hAnsi="Arial" w:cs="Arial"/>
              </w:rPr>
              <w:t xml:space="preserve">Eurocode 3 – EN 1993 </w:t>
            </w:r>
          </w:p>
          <w:p w14:paraId="479833AA" w14:textId="77777777" w:rsidR="00C4258A" w:rsidRDefault="00C4258A" w:rsidP="004C144A">
            <w:pPr>
              <w:autoSpaceDE w:val="0"/>
              <w:autoSpaceDN w:val="0"/>
              <w:adjustRightInd w:val="0"/>
              <w:ind w:right="-177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C4258A">
              <w:rPr>
                <w:rFonts w:ascii="Arial" w:hAnsi="Arial" w:cs="Arial"/>
              </w:rPr>
              <w:t>(стальные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258A">
              <w:rPr>
                <w:rFonts w:ascii="Arial" w:hAnsi="Arial" w:cs="Arial"/>
              </w:rPr>
              <w:t>конструкции)</w:t>
            </w:r>
          </w:p>
        </w:tc>
        <w:tc>
          <w:tcPr>
            <w:tcW w:w="1700" w:type="dxa"/>
          </w:tcPr>
          <w:p w14:paraId="3502EC35" w14:textId="77777777" w:rsidR="00C4258A" w:rsidRDefault="00C4258A" w:rsidP="00C4258A">
            <w:r w:rsidRPr="00CD21CF">
              <w:rPr>
                <w:rFonts w:ascii="Arial" w:hAnsi="Arial" w:cs="Arial"/>
                <w:shd w:val="clear" w:color="auto" w:fill="FFFFFF"/>
              </w:rPr>
              <w:t xml:space="preserve">EN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1090-2</w:t>
            </w:r>
          </w:p>
        </w:tc>
        <w:tc>
          <w:tcPr>
            <w:tcW w:w="1844" w:type="dxa"/>
          </w:tcPr>
          <w:p w14:paraId="4C2C72DD" w14:textId="77777777" w:rsidR="00C4258A" w:rsidRPr="00C4258A" w:rsidRDefault="00C4258A" w:rsidP="00C4258A">
            <w:pPr>
              <w:spacing w:line="290" w:lineRule="auto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EN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1090-1</w:t>
            </w:r>
          </w:p>
        </w:tc>
        <w:tc>
          <w:tcPr>
            <w:tcW w:w="2126" w:type="dxa"/>
          </w:tcPr>
          <w:p w14:paraId="603F584F" w14:textId="77777777" w:rsidR="00C4258A" w:rsidRDefault="00C4258A" w:rsidP="00C4258A">
            <w:pPr>
              <w:spacing w:line="290" w:lineRule="auto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СЕ маркировка</w:t>
            </w:r>
          </w:p>
        </w:tc>
      </w:tr>
      <w:tr w:rsidR="00C4258A" w14:paraId="0DAE0941" w14:textId="77777777" w:rsidTr="004C144A">
        <w:tc>
          <w:tcPr>
            <w:tcW w:w="4106" w:type="dxa"/>
          </w:tcPr>
          <w:p w14:paraId="1AE20853" w14:textId="77777777" w:rsidR="00C4258A" w:rsidRPr="00A35424" w:rsidRDefault="00C4258A" w:rsidP="004C144A">
            <w:pPr>
              <w:autoSpaceDE w:val="0"/>
              <w:autoSpaceDN w:val="0"/>
              <w:adjustRightInd w:val="0"/>
              <w:ind w:right="318"/>
              <w:jc w:val="both"/>
              <w:rPr>
                <w:rFonts w:ascii="Arial" w:hAnsi="Arial" w:cs="Arial"/>
                <w:lang w:val="ru-RU"/>
              </w:rPr>
            </w:pPr>
            <w:r w:rsidRPr="00C4258A">
              <w:rPr>
                <w:rFonts w:ascii="Arial" w:hAnsi="Arial" w:cs="Arial"/>
              </w:rPr>
              <w:t>Eurocode</w:t>
            </w:r>
            <w:r w:rsidRPr="00A35424">
              <w:rPr>
                <w:rFonts w:ascii="Arial" w:hAnsi="Arial" w:cs="Arial"/>
                <w:lang w:val="ru-RU"/>
              </w:rPr>
              <w:t xml:space="preserve"> 4 – </w:t>
            </w:r>
            <w:r w:rsidRPr="00C4258A">
              <w:rPr>
                <w:rFonts w:ascii="Arial" w:hAnsi="Arial" w:cs="Arial"/>
              </w:rPr>
              <w:t>EN</w:t>
            </w:r>
            <w:r w:rsidRPr="00A35424">
              <w:rPr>
                <w:rFonts w:ascii="Arial" w:hAnsi="Arial" w:cs="Arial"/>
                <w:lang w:val="ru-RU"/>
              </w:rPr>
              <w:t xml:space="preserve"> 1994</w:t>
            </w:r>
          </w:p>
          <w:p w14:paraId="6C661BCF" w14:textId="77777777" w:rsidR="00C4258A" w:rsidRPr="00A35424" w:rsidRDefault="00C4258A" w:rsidP="004C1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A35424">
              <w:rPr>
                <w:rFonts w:ascii="Arial" w:hAnsi="Arial" w:cs="Arial"/>
                <w:lang w:val="ru-RU"/>
              </w:rPr>
              <w:t>(комбинированные несущие</w:t>
            </w:r>
          </w:p>
          <w:p w14:paraId="2445D53A" w14:textId="77777777" w:rsidR="00C4258A" w:rsidRPr="00C4258A" w:rsidRDefault="00C4258A" w:rsidP="004C144A">
            <w:pPr>
              <w:spacing w:line="290" w:lineRule="auto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C4258A">
              <w:rPr>
                <w:rFonts w:ascii="Arial" w:hAnsi="Arial" w:cs="Arial"/>
                <w:lang w:val="ru-RU"/>
              </w:rPr>
              <w:t>конструкции из стали и бетона)</w:t>
            </w:r>
          </w:p>
        </w:tc>
        <w:tc>
          <w:tcPr>
            <w:tcW w:w="1700" w:type="dxa"/>
          </w:tcPr>
          <w:p w14:paraId="2611E3D2" w14:textId="77777777" w:rsidR="00C4258A" w:rsidRDefault="00C4258A" w:rsidP="00C4258A">
            <w:r w:rsidRPr="00CD21CF">
              <w:rPr>
                <w:rFonts w:ascii="Arial" w:hAnsi="Arial" w:cs="Arial"/>
                <w:shd w:val="clear" w:color="auto" w:fill="FFFFFF"/>
              </w:rPr>
              <w:t xml:space="preserve">EN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1090-2</w:t>
            </w:r>
          </w:p>
        </w:tc>
        <w:tc>
          <w:tcPr>
            <w:tcW w:w="1844" w:type="dxa"/>
          </w:tcPr>
          <w:p w14:paraId="175DA949" w14:textId="77777777" w:rsidR="00C4258A" w:rsidRDefault="00C4258A" w:rsidP="00C4258A">
            <w:pPr>
              <w:spacing w:line="290" w:lineRule="auto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EN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1090-1</w:t>
            </w:r>
          </w:p>
        </w:tc>
        <w:tc>
          <w:tcPr>
            <w:tcW w:w="2126" w:type="dxa"/>
          </w:tcPr>
          <w:p w14:paraId="7F341F9F" w14:textId="77777777" w:rsidR="00C4258A" w:rsidRDefault="00C4258A" w:rsidP="00C4258A">
            <w:r w:rsidRPr="006E4DFC">
              <w:rPr>
                <w:rFonts w:ascii="Arial" w:hAnsi="Arial" w:cs="Arial"/>
                <w:shd w:val="clear" w:color="auto" w:fill="FFFFFF"/>
                <w:lang w:val="ru-RU"/>
              </w:rPr>
              <w:t>СЕ маркировка</w:t>
            </w:r>
          </w:p>
        </w:tc>
      </w:tr>
      <w:tr w:rsidR="00C4258A" w14:paraId="3AF99A1A" w14:textId="77777777" w:rsidTr="004C144A">
        <w:tc>
          <w:tcPr>
            <w:tcW w:w="4106" w:type="dxa"/>
          </w:tcPr>
          <w:p w14:paraId="68A5CB11" w14:textId="77777777" w:rsidR="004C144A" w:rsidRPr="00A35424" w:rsidRDefault="004C144A" w:rsidP="004C1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C144A">
              <w:rPr>
                <w:rFonts w:ascii="Arial" w:hAnsi="Arial" w:cs="Arial"/>
              </w:rPr>
              <w:t>Eurocode</w:t>
            </w:r>
            <w:r w:rsidRPr="00A35424">
              <w:rPr>
                <w:rFonts w:ascii="Arial" w:hAnsi="Arial" w:cs="Arial"/>
                <w:lang w:val="ru-RU"/>
              </w:rPr>
              <w:t xml:space="preserve"> 9 – </w:t>
            </w:r>
            <w:r w:rsidRPr="004C144A">
              <w:rPr>
                <w:rFonts w:ascii="Arial" w:hAnsi="Arial" w:cs="Arial"/>
              </w:rPr>
              <w:t>EN</w:t>
            </w:r>
            <w:r w:rsidRPr="00A35424">
              <w:rPr>
                <w:rFonts w:ascii="Arial" w:hAnsi="Arial" w:cs="Arial"/>
                <w:lang w:val="ru-RU"/>
              </w:rPr>
              <w:t xml:space="preserve"> 1999</w:t>
            </w:r>
          </w:p>
          <w:p w14:paraId="3B6C3DD1" w14:textId="77777777" w:rsidR="00C4258A" w:rsidRDefault="004C144A" w:rsidP="004C1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A35424">
              <w:rPr>
                <w:rFonts w:ascii="Arial" w:hAnsi="Arial" w:cs="Arial"/>
                <w:lang w:val="ru-RU"/>
              </w:rPr>
              <w:t>(алюминиевые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35424">
              <w:rPr>
                <w:rFonts w:ascii="Arial" w:hAnsi="Arial" w:cs="Arial"/>
                <w:lang w:val="ru-RU"/>
              </w:rPr>
              <w:t>несущие конструкции)</w:t>
            </w:r>
          </w:p>
        </w:tc>
        <w:tc>
          <w:tcPr>
            <w:tcW w:w="1700" w:type="dxa"/>
          </w:tcPr>
          <w:p w14:paraId="428C5151" w14:textId="77777777" w:rsidR="00C4258A" w:rsidRDefault="00C4258A" w:rsidP="00C4258A">
            <w:pPr>
              <w:spacing w:line="290" w:lineRule="auto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EN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1090-3</w:t>
            </w:r>
          </w:p>
        </w:tc>
        <w:tc>
          <w:tcPr>
            <w:tcW w:w="1844" w:type="dxa"/>
          </w:tcPr>
          <w:p w14:paraId="1C187AD4" w14:textId="77777777" w:rsidR="00C4258A" w:rsidRDefault="00C4258A" w:rsidP="00C4258A">
            <w:pPr>
              <w:spacing w:line="290" w:lineRule="auto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EN 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1090-1</w:t>
            </w:r>
          </w:p>
        </w:tc>
        <w:tc>
          <w:tcPr>
            <w:tcW w:w="2126" w:type="dxa"/>
          </w:tcPr>
          <w:p w14:paraId="722CC7CB" w14:textId="77777777" w:rsidR="00C4258A" w:rsidRDefault="00C4258A" w:rsidP="00C4258A">
            <w:r w:rsidRPr="006E4DFC">
              <w:rPr>
                <w:rFonts w:ascii="Arial" w:hAnsi="Arial" w:cs="Arial"/>
                <w:shd w:val="clear" w:color="auto" w:fill="FFFFFF"/>
                <w:lang w:val="ru-RU"/>
              </w:rPr>
              <w:t>СЕ маркировка</w:t>
            </w:r>
          </w:p>
        </w:tc>
      </w:tr>
    </w:tbl>
    <w:p w14:paraId="1499ABE4" w14:textId="77777777" w:rsidR="00EE7857" w:rsidRDefault="001B60FD" w:rsidP="00EE7857">
      <w:pPr>
        <w:spacing w:before="120" w:after="0" w:line="285" w:lineRule="auto"/>
        <w:ind w:right="20"/>
        <w:jc w:val="both"/>
        <w:rPr>
          <w:rFonts w:ascii="Arial" w:eastAsia="Times New Roman" w:hAnsi="Arial" w:cs="Arial"/>
          <w:lang w:val="ru-RU"/>
        </w:rPr>
      </w:pPr>
      <w:r w:rsidRPr="00437925">
        <w:rPr>
          <w:rFonts w:ascii="Arial" w:eastAsia="Times New Roman" w:hAnsi="Arial" w:cs="Arial"/>
          <w:lang w:val="ru-RU"/>
        </w:rPr>
        <w:t xml:space="preserve">Стандарт объясняет, что </w:t>
      </w:r>
      <w:r w:rsidR="00437925">
        <w:rPr>
          <w:rFonts w:ascii="Arial" w:eastAsia="Times New Roman" w:hAnsi="Arial" w:cs="Arial"/>
          <w:lang w:val="ru-RU"/>
        </w:rPr>
        <w:t xml:space="preserve">для </w:t>
      </w:r>
      <w:r w:rsidRPr="00437925">
        <w:rPr>
          <w:rFonts w:ascii="Arial" w:eastAsia="Times New Roman" w:hAnsi="Arial" w:cs="Arial"/>
          <w:lang w:val="ru-RU"/>
        </w:rPr>
        <w:t>все</w:t>
      </w:r>
      <w:r w:rsidR="00437925">
        <w:rPr>
          <w:rFonts w:ascii="Arial" w:eastAsia="Times New Roman" w:hAnsi="Arial" w:cs="Arial"/>
          <w:lang w:val="ru-RU"/>
        </w:rPr>
        <w:t>х</w:t>
      </w:r>
      <w:r w:rsidRPr="00437925">
        <w:rPr>
          <w:rFonts w:ascii="Arial" w:eastAsia="Times New Roman" w:hAnsi="Arial" w:cs="Arial"/>
          <w:lang w:val="ru-RU"/>
        </w:rPr>
        <w:t xml:space="preserve"> </w:t>
      </w:r>
      <w:r w:rsidR="00437925">
        <w:rPr>
          <w:rFonts w:ascii="Arial" w:eastAsia="Times New Roman" w:hAnsi="Arial" w:cs="Arial"/>
          <w:lang w:val="ru-RU"/>
        </w:rPr>
        <w:t>металлических конструкций, безопасность</w:t>
      </w:r>
      <w:r w:rsidRPr="00437925">
        <w:rPr>
          <w:rFonts w:ascii="Arial" w:eastAsia="Times New Roman" w:hAnsi="Arial" w:cs="Arial"/>
          <w:lang w:val="ru-RU"/>
        </w:rPr>
        <w:t xml:space="preserve"> является критической</w:t>
      </w:r>
      <w:r w:rsidR="00437925">
        <w:rPr>
          <w:rFonts w:ascii="Arial" w:eastAsia="Times New Roman" w:hAnsi="Arial" w:cs="Arial"/>
          <w:lang w:val="ru-RU"/>
        </w:rPr>
        <w:t xml:space="preserve">, а следовательно, </w:t>
      </w:r>
      <w:r w:rsidRPr="00437925">
        <w:rPr>
          <w:rFonts w:ascii="Arial" w:eastAsia="Times New Roman" w:hAnsi="Arial" w:cs="Arial"/>
          <w:lang w:val="ru-RU"/>
        </w:rPr>
        <w:t>все производства должны осуществлять</w:t>
      </w:r>
      <w:r w:rsidR="00437925">
        <w:rPr>
          <w:rFonts w:ascii="Arial" w:eastAsia="Times New Roman" w:hAnsi="Arial" w:cs="Arial"/>
          <w:lang w:val="ru-RU"/>
        </w:rPr>
        <w:t xml:space="preserve"> постоянный контроль</w:t>
      </w:r>
      <w:r w:rsidRPr="00437925">
        <w:rPr>
          <w:rFonts w:ascii="Arial" w:eastAsia="Times New Roman" w:hAnsi="Arial" w:cs="Arial"/>
          <w:lang w:val="ru-RU"/>
        </w:rPr>
        <w:t xml:space="preserve">. </w:t>
      </w:r>
    </w:p>
    <w:p w14:paraId="66641880" w14:textId="77777777" w:rsidR="00437925" w:rsidRDefault="001B60FD" w:rsidP="00EE7857">
      <w:pPr>
        <w:spacing w:before="120" w:after="0" w:line="285" w:lineRule="auto"/>
        <w:ind w:right="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437925">
        <w:rPr>
          <w:rFonts w:ascii="Arial" w:eastAsia="Times New Roman" w:hAnsi="Arial" w:cs="Arial"/>
          <w:lang w:val="ru-RU"/>
        </w:rPr>
        <w:t xml:space="preserve">Это означает, что производитель / дистрибьютор должен документировать 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и внедрить систему внутреннего </w:t>
      </w:r>
      <w:r w:rsidR="00437925">
        <w:rPr>
          <w:rFonts w:ascii="Arial" w:eastAsia="Times New Roman" w:hAnsi="Arial" w:cs="Arial"/>
          <w:color w:val="000000" w:themeColor="text1"/>
          <w:lang w:val="ru-RU"/>
        </w:rPr>
        <w:t xml:space="preserve">заводского 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>производственного контроля (FPC)</w:t>
      </w:r>
      <w:r w:rsidR="00437925">
        <w:rPr>
          <w:rFonts w:ascii="Arial" w:eastAsia="Times New Roman" w:hAnsi="Arial" w:cs="Arial"/>
          <w:color w:val="000000" w:themeColor="text1"/>
          <w:lang w:val="ru-RU"/>
        </w:rPr>
        <w:t>, которая должна быть сертифицирована нотифицированным европейским органом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. </w:t>
      </w:r>
    </w:p>
    <w:p w14:paraId="290CDC10" w14:textId="77777777" w:rsidR="001B60FD" w:rsidRDefault="001B60FD" w:rsidP="00EE7857">
      <w:pPr>
        <w:spacing w:before="120" w:after="0" w:line="285" w:lineRule="auto"/>
        <w:ind w:right="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Производитель / дистрибьютор </w:t>
      </w:r>
      <w:r w:rsidR="00437925">
        <w:rPr>
          <w:rFonts w:ascii="Arial" w:eastAsia="Times New Roman" w:hAnsi="Arial" w:cs="Arial"/>
          <w:color w:val="000000" w:themeColor="text1"/>
          <w:lang w:val="ru-RU"/>
        </w:rPr>
        <w:t>должен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 подготовить декларацию </w:t>
      </w:r>
      <w:r w:rsidR="00B113C2">
        <w:rPr>
          <w:rFonts w:ascii="Arial" w:eastAsia="Times New Roman" w:hAnsi="Arial" w:cs="Arial"/>
          <w:color w:val="000000" w:themeColor="text1"/>
          <w:lang w:val="ru-RU"/>
        </w:rPr>
        <w:t>характеристик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. Это юридический документ, который должен </w:t>
      </w:r>
      <w:r w:rsidR="004B0F54">
        <w:rPr>
          <w:rFonts w:ascii="Arial" w:eastAsia="Times New Roman" w:hAnsi="Arial" w:cs="Arial"/>
          <w:color w:val="000000" w:themeColor="text1"/>
          <w:lang w:val="ru-RU"/>
        </w:rPr>
        <w:t xml:space="preserve">составляться 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>производителем</w:t>
      </w:r>
      <w:r w:rsidR="004B0F54">
        <w:rPr>
          <w:rFonts w:ascii="Arial" w:eastAsia="Times New Roman" w:hAnsi="Arial" w:cs="Arial"/>
          <w:color w:val="000000" w:themeColor="text1"/>
          <w:lang w:val="ru-RU"/>
        </w:rPr>
        <w:t xml:space="preserve"> или по его поручению 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>дистрибьютор</w:t>
      </w:r>
      <w:r w:rsidR="004B0F54">
        <w:rPr>
          <w:rFonts w:ascii="Arial" w:eastAsia="Times New Roman" w:hAnsi="Arial" w:cs="Arial"/>
          <w:color w:val="000000" w:themeColor="text1"/>
          <w:lang w:val="ru-RU"/>
        </w:rPr>
        <w:t>ом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 и поставляется с</w:t>
      </w:r>
      <w:r w:rsidR="004B0F54">
        <w:rPr>
          <w:rFonts w:ascii="Arial" w:eastAsia="Times New Roman" w:hAnsi="Arial" w:cs="Arial"/>
          <w:color w:val="000000" w:themeColor="text1"/>
          <w:lang w:val="ru-RU"/>
        </w:rPr>
        <w:t xml:space="preserve">овместно с 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 продукт</w:t>
      </w:r>
      <w:r w:rsidR="004B0F54">
        <w:rPr>
          <w:rFonts w:ascii="Arial" w:eastAsia="Times New Roman" w:hAnsi="Arial" w:cs="Arial"/>
          <w:color w:val="000000" w:themeColor="text1"/>
          <w:lang w:val="ru-RU"/>
        </w:rPr>
        <w:t>ом</w:t>
      </w:r>
      <w:r w:rsidRPr="00437925">
        <w:rPr>
          <w:rFonts w:ascii="Arial" w:eastAsia="Times New Roman" w:hAnsi="Arial" w:cs="Arial"/>
          <w:color w:val="000000" w:themeColor="text1"/>
          <w:lang w:val="ru-RU"/>
        </w:rPr>
        <w:t xml:space="preserve"> при размещении на рынке.</w:t>
      </w:r>
    </w:p>
    <w:p w14:paraId="6D632B6D" w14:textId="77777777" w:rsidR="001B60FD" w:rsidRPr="00EE66A0" w:rsidRDefault="001B60FD" w:rsidP="00EE7857">
      <w:pPr>
        <w:spacing w:before="120" w:after="0" w:line="295" w:lineRule="auto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EE66A0">
        <w:rPr>
          <w:rFonts w:ascii="Arial" w:eastAsia="Times New Roman" w:hAnsi="Arial" w:cs="Arial"/>
          <w:color w:val="000000" w:themeColor="text1"/>
          <w:lang w:val="ru-RU"/>
        </w:rPr>
        <w:t>Стандарт определяет четыре класса исполнения (EXC), как указ</w:t>
      </w:r>
      <w:r w:rsidR="00EE7857" w:rsidRPr="00EE66A0">
        <w:rPr>
          <w:rFonts w:ascii="Arial" w:eastAsia="Times New Roman" w:hAnsi="Arial" w:cs="Arial"/>
          <w:color w:val="000000" w:themeColor="text1"/>
          <w:lang w:val="ru-RU"/>
        </w:rPr>
        <w:t>ано ниже. Эти классы основаны для</w:t>
      </w:r>
      <w:r w:rsidRPr="00EE66A0">
        <w:rPr>
          <w:rFonts w:ascii="Arial" w:eastAsia="Times New Roman" w:hAnsi="Arial" w:cs="Arial"/>
          <w:color w:val="000000" w:themeColor="text1"/>
          <w:lang w:val="ru-RU"/>
        </w:rPr>
        <w:t xml:space="preserve"> конечного использования </w:t>
      </w:r>
      <w:r w:rsidR="00EE7857" w:rsidRPr="00EE66A0">
        <w:rPr>
          <w:rFonts w:ascii="Arial" w:eastAsia="Times New Roman" w:hAnsi="Arial" w:cs="Arial"/>
          <w:color w:val="000000" w:themeColor="text1"/>
          <w:lang w:val="ru-RU"/>
        </w:rPr>
        <w:t>конструкции</w:t>
      </w:r>
      <w:r w:rsidRPr="00EE66A0">
        <w:rPr>
          <w:rFonts w:ascii="Arial" w:eastAsia="Times New Roman" w:hAnsi="Arial" w:cs="Arial"/>
          <w:color w:val="000000" w:themeColor="text1"/>
          <w:lang w:val="ru-RU"/>
        </w:rPr>
        <w:t xml:space="preserve"> и </w:t>
      </w:r>
      <w:r w:rsidR="00EE7857" w:rsidRPr="00EE66A0">
        <w:rPr>
          <w:rFonts w:ascii="Arial" w:eastAsia="Times New Roman" w:hAnsi="Arial" w:cs="Arial"/>
          <w:color w:val="000000" w:themeColor="text1"/>
          <w:lang w:val="ru-RU"/>
        </w:rPr>
        <w:t>определяет их критическое значение безопасности</w:t>
      </w:r>
      <w:r w:rsidRPr="00EE66A0">
        <w:rPr>
          <w:rFonts w:ascii="Arial" w:eastAsia="Times New Roman" w:hAnsi="Arial" w:cs="Arial"/>
          <w:color w:val="000000" w:themeColor="text1"/>
          <w:lang w:val="ru-RU"/>
        </w:rPr>
        <w:t>.</w:t>
      </w:r>
    </w:p>
    <w:p w14:paraId="1085D7BB" w14:textId="77777777" w:rsidR="00EE66A0" w:rsidRPr="008931A2" w:rsidRDefault="00EE66A0" w:rsidP="007E4D04">
      <w:pPr>
        <w:spacing w:before="120" w:after="120" w:line="23" w:lineRule="atLeast"/>
        <w:rPr>
          <w:rFonts w:ascii="Arial" w:hAnsi="Arial" w:cs="Arial"/>
          <w:color w:val="333333"/>
          <w:lang w:val="ru-RU"/>
        </w:rPr>
      </w:pPr>
      <w:r w:rsidRPr="008931A2">
        <w:rPr>
          <w:rFonts w:ascii="Arial" w:hAnsi="Arial" w:cs="Arial"/>
          <w:b/>
          <w:color w:val="333333"/>
        </w:rPr>
        <w:t>EXC</w:t>
      </w:r>
      <w:r w:rsidRPr="008931A2">
        <w:rPr>
          <w:rFonts w:ascii="Arial" w:hAnsi="Arial" w:cs="Arial"/>
          <w:b/>
          <w:color w:val="333333"/>
          <w:lang w:val="ru-RU"/>
        </w:rPr>
        <w:t xml:space="preserve"> 1</w:t>
      </w:r>
      <w:r w:rsidR="008931A2">
        <w:rPr>
          <w:rFonts w:ascii="Arial" w:hAnsi="Arial" w:cs="Arial"/>
          <w:color w:val="333333"/>
          <w:lang w:val="ru-RU"/>
        </w:rPr>
        <w:t xml:space="preserve"> – например, </w:t>
      </w:r>
      <w:r w:rsidRPr="008931A2">
        <w:rPr>
          <w:rFonts w:ascii="Arial" w:hAnsi="Arial" w:cs="Arial"/>
          <w:color w:val="333333"/>
          <w:lang w:val="ru-RU"/>
        </w:rPr>
        <w:t>сельскохозяйственные строения.</w:t>
      </w:r>
    </w:p>
    <w:p w14:paraId="79B1E065" w14:textId="77777777" w:rsidR="00EE66A0" w:rsidRPr="008931A2" w:rsidRDefault="00EE66A0" w:rsidP="008931A2">
      <w:pPr>
        <w:pStyle w:val="a5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8931A2">
        <w:rPr>
          <w:rFonts w:ascii="Arial" w:hAnsi="Arial" w:cs="Arial"/>
          <w:b/>
          <w:color w:val="333333"/>
          <w:sz w:val="22"/>
          <w:szCs w:val="22"/>
        </w:rPr>
        <w:t>EXC</w:t>
      </w:r>
      <w:r w:rsidRPr="008931A2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2</w:t>
      </w:r>
      <w:r w:rsidR="008931A2">
        <w:rPr>
          <w:rFonts w:ascii="Arial" w:hAnsi="Arial" w:cs="Arial"/>
          <w:color w:val="333333"/>
          <w:sz w:val="22"/>
          <w:szCs w:val="22"/>
          <w:lang w:val="ru-RU"/>
        </w:rPr>
        <w:t xml:space="preserve"> - например, </w:t>
      </w:r>
      <w:r w:rsidRPr="008931A2">
        <w:rPr>
          <w:rFonts w:ascii="Arial" w:hAnsi="Arial" w:cs="Arial"/>
          <w:color w:val="333333"/>
          <w:sz w:val="22"/>
          <w:szCs w:val="22"/>
          <w:lang w:val="ru-RU"/>
        </w:rPr>
        <w:t>жилые и офисные здания. Этот класс исполнения используется по умолчанию, если класс явно не указан.</w:t>
      </w:r>
    </w:p>
    <w:p w14:paraId="37FA7D20" w14:textId="77777777" w:rsidR="00EE66A0" w:rsidRPr="008931A2" w:rsidRDefault="00EE66A0" w:rsidP="008931A2">
      <w:pPr>
        <w:pStyle w:val="a5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8931A2">
        <w:rPr>
          <w:rFonts w:ascii="Arial" w:hAnsi="Arial" w:cs="Arial"/>
          <w:b/>
          <w:color w:val="333333"/>
          <w:sz w:val="22"/>
          <w:szCs w:val="22"/>
        </w:rPr>
        <w:t>EXC</w:t>
      </w:r>
      <w:r w:rsidRPr="008931A2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3</w:t>
      </w:r>
      <w:r w:rsidR="008931A2">
        <w:rPr>
          <w:rFonts w:ascii="Arial" w:hAnsi="Arial" w:cs="Arial"/>
          <w:color w:val="333333"/>
          <w:sz w:val="22"/>
          <w:szCs w:val="22"/>
          <w:lang w:val="ru-RU"/>
        </w:rPr>
        <w:t xml:space="preserve"> - например, </w:t>
      </w:r>
      <w:r w:rsidRPr="008931A2">
        <w:rPr>
          <w:rFonts w:ascii="Arial" w:hAnsi="Arial" w:cs="Arial"/>
          <w:color w:val="333333"/>
          <w:sz w:val="22"/>
          <w:szCs w:val="22"/>
          <w:lang w:val="ru-RU"/>
        </w:rPr>
        <w:t>мосты и другие конструкции, подверженные влиянию усталостных нагрузок.</w:t>
      </w:r>
    </w:p>
    <w:p w14:paraId="1F9F06F9" w14:textId="77777777" w:rsidR="00EE66A0" w:rsidRPr="008931A2" w:rsidRDefault="00EE66A0" w:rsidP="008931A2">
      <w:pPr>
        <w:pStyle w:val="a5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8931A2">
        <w:rPr>
          <w:rFonts w:ascii="Arial" w:hAnsi="Arial" w:cs="Arial"/>
          <w:b/>
          <w:color w:val="333333"/>
          <w:sz w:val="22"/>
          <w:szCs w:val="22"/>
        </w:rPr>
        <w:t>EXC</w:t>
      </w:r>
      <w:r w:rsidRPr="008931A2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4</w:t>
      </w:r>
      <w:r w:rsidR="008931A2" w:rsidRPr="008931A2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 </w:t>
      </w:r>
      <w:r w:rsidR="008931A2" w:rsidRPr="008931A2">
        <w:rPr>
          <w:rFonts w:ascii="Arial" w:hAnsi="Arial" w:cs="Arial"/>
          <w:color w:val="333333"/>
          <w:sz w:val="22"/>
          <w:szCs w:val="22"/>
          <w:lang w:val="ru-RU"/>
        </w:rPr>
        <w:t xml:space="preserve">- </w:t>
      </w:r>
      <w:r w:rsidR="008931A2">
        <w:rPr>
          <w:rFonts w:ascii="Arial" w:hAnsi="Arial" w:cs="Arial"/>
          <w:color w:val="333333"/>
          <w:sz w:val="22"/>
          <w:szCs w:val="22"/>
          <w:lang w:val="ru-RU"/>
        </w:rPr>
        <w:t xml:space="preserve">например, </w:t>
      </w:r>
      <w:r w:rsidRPr="008931A2">
        <w:rPr>
          <w:rFonts w:ascii="Arial" w:hAnsi="Arial" w:cs="Arial"/>
          <w:color w:val="333333"/>
          <w:sz w:val="22"/>
          <w:szCs w:val="22"/>
          <w:lang w:val="ru-RU"/>
        </w:rPr>
        <w:t>специальные конструкции, под которыми подразумеваются мосты большой протяженности, электростанции и т. п.</w:t>
      </w:r>
    </w:p>
    <w:p w14:paraId="32DB49D6" w14:textId="69C86341" w:rsidR="00EE66A0" w:rsidRPr="008931A2" w:rsidRDefault="00B10A7C" w:rsidP="008931A2">
      <w:pPr>
        <w:pStyle w:val="a5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ru-RU"/>
        </w:rPr>
        <w:t>К</w:t>
      </w:r>
      <w:r w:rsidR="00EE66A0" w:rsidRPr="008931A2">
        <w:rPr>
          <w:rFonts w:ascii="Arial" w:hAnsi="Arial" w:cs="Arial"/>
          <w:color w:val="333333"/>
          <w:sz w:val="22"/>
          <w:szCs w:val="22"/>
          <w:shd w:val="clear" w:color="auto" w:fill="FFFFFF"/>
          <w:lang w:val="ru-RU"/>
        </w:rPr>
        <w:t xml:space="preserve"> классу </w:t>
      </w:r>
      <w:r w:rsidR="008931A2" w:rsidRPr="008931A2">
        <w:rPr>
          <w:rFonts w:ascii="Arial" w:hAnsi="Arial" w:cs="Arial"/>
          <w:color w:val="000000" w:themeColor="text1"/>
          <w:sz w:val="22"/>
          <w:szCs w:val="22"/>
          <w:lang w:val="ru-RU"/>
        </w:rPr>
        <w:t>EXC</w:t>
      </w:r>
      <w:r w:rsidR="008931A2" w:rsidRPr="008931A2">
        <w:rPr>
          <w:rFonts w:ascii="Arial" w:hAnsi="Arial" w:cs="Arial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="00EE66A0" w:rsidRPr="008931A2">
        <w:rPr>
          <w:rFonts w:ascii="Arial" w:hAnsi="Arial" w:cs="Arial"/>
          <w:color w:val="333333"/>
          <w:sz w:val="22"/>
          <w:szCs w:val="22"/>
          <w:shd w:val="clear" w:color="auto" w:fill="FFFFFF"/>
          <w:lang w:val="ru-RU"/>
        </w:rPr>
        <w:t xml:space="preserve">1 предъявляются самые низкие требования, а к классу </w:t>
      </w:r>
      <w:r w:rsidR="00EE66A0" w:rsidRPr="008931A2">
        <w:rPr>
          <w:rFonts w:ascii="Arial" w:hAnsi="Arial" w:cs="Arial"/>
          <w:color w:val="333333"/>
          <w:sz w:val="22"/>
          <w:szCs w:val="22"/>
          <w:shd w:val="clear" w:color="auto" w:fill="FFFFFF"/>
        </w:rPr>
        <w:t>EXC</w:t>
      </w:r>
      <w:r w:rsidR="00EE66A0" w:rsidRPr="008931A2">
        <w:rPr>
          <w:rFonts w:ascii="Arial" w:hAnsi="Arial" w:cs="Arial"/>
          <w:color w:val="333333"/>
          <w:sz w:val="22"/>
          <w:szCs w:val="22"/>
          <w:shd w:val="clear" w:color="auto" w:fill="FFFFFF"/>
          <w:lang w:val="ru-RU"/>
        </w:rPr>
        <w:t xml:space="preserve"> 4 — самые жесткие</w:t>
      </w:r>
      <w:r w:rsidR="008931A2">
        <w:rPr>
          <w:rFonts w:ascii="Arial" w:hAnsi="Arial" w:cs="Arial"/>
          <w:color w:val="333333"/>
          <w:sz w:val="22"/>
          <w:szCs w:val="22"/>
          <w:shd w:val="clear" w:color="auto" w:fill="FFFFFF"/>
          <w:lang w:val="ru-RU"/>
        </w:rPr>
        <w:t>.</w:t>
      </w:r>
    </w:p>
    <w:p w14:paraId="21AC663E" w14:textId="77777777" w:rsidR="001B60FD" w:rsidRDefault="008931A2" w:rsidP="008931A2">
      <w:pPr>
        <w:spacing w:after="0" w:line="138" w:lineRule="atLeast"/>
        <w:jc w:val="both"/>
        <w:rPr>
          <w:rFonts w:ascii="Arial" w:eastAsia="Times New Roman" w:hAnsi="Arial" w:cs="Arial"/>
          <w:b/>
          <w:color w:val="C00000"/>
          <w:lang w:val="ru-RU"/>
        </w:rPr>
      </w:pPr>
      <w:r w:rsidRPr="008931A2">
        <w:rPr>
          <w:rFonts w:ascii="Arial" w:eastAsia="Times New Roman" w:hAnsi="Arial" w:cs="Arial"/>
          <w:b/>
          <w:noProof/>
          <w:color w:val="C00000"/>
        </w:rPr>
        <w:drawing>
          <wp:anchor distT="0" distB="0" distL="114300" distR="114300" simplePos="0" relativeHeight="251661312" behindDoc="0" locked="0" layoutInCell="1" allowOverlap="1" wp14:anchorId="7EEC6558" wp14:editId="4DF8E1EB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7524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327" y="20925"/>
                <wp:lineTo x="21327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FD" w:rsidRPr="008931A2">
        <w:rPr>
          <w:rFonts w:ascii="Arial" w:eastAsia="Times New Roman" w:hAnsi="Arial" w:cs="Arial"/>
          <w:b/>
          <w:color w:val="C00000"/>
          <w:lang w:val="ru-RU"/>
        </w:rPr>
        <w:t>Для EXC</w:t>
      </w:r>
      <w:r w:rsidR="00EE66A0" w:rsidRPr="008931A2">
        <w:rPr>
          <w:rFonts w:ascii="Arial" w:eastAsia="Times New Roman" w:hAnsi="Arial" w:cs="Arial"/>
          <w:b/>
          <w:color w:val="C00000"/>
          <w:lang w:val="ru-RU"/>
        </w:rPr>
        <w:t xml:space="preserve"> </w:t>
      </w:r>
      <w:r w:rsidR="001B60FD" w:rsidRPr="008931A2">
        <w:rPr>
          <w:rFonts w:ascii="Arial" w:eastAsia="Times New Roman" w:hAnsi="Arial" w:cs="Arial"/>
          <w:b/>
          <w:color w:val="C00000"/>
          <w:lang w:val="ru-RU"/>
        </w:rPr>
        <w:t>2</w:t>
      </w:r>
      <w:r w:rsidR="00EE66A0" w:rsidRPr="008931A2">
        <w:rPr>
          <w:rFonts w:ascii="Arial" w:eastAsia="Times New Roman" w:hAnsi="Arial" w:cs="Arial"/>
          <w:b/>
          <w:color w:val="C00000"/>
          <w:lang w:val="ru-RU"/>
        </w:rPr>
        <w:t>, 3 и 4 все сварочные</w:t>
      </w:r>
      <w:r w:rsidR="001B60FD" w:rsidRPr="008931A2">
        <w:rPr>
          <w:rFonts w:ascii="Arial" w:eastAsia="Times New Roman" w:hAnsi="Arial" w:cs="Arial"/>
          <w:b/>
          <w:color w:val="C00000"/>
          <w:lang w:val="ru-RU"/>
        </w:rPr>
        <w:t xml:space="preserve"> мероприяти</w:t>
      </w:r>
      <w:r w:rsidR="00EE66A0" w:rsidRPr="008931A2">
        <w:rPr>
          <w:rFonts w:ascii="Arial" w:eastAsia="Times New Roman" w:hAnsi="Arial" w:cs="Arial"/>
          <w:b/>
          <w:color w:val="C00000"/>
          <w:lang w:val="ru-RU"/>
        </w:rPr>
        <w:t>я</w:t>
      </w:r>
      <w:r w:rsidR="001B60FD" w:rsidRPr="008931A2">
        <w:rPr>
          <w:rFonts w:ascii="Arial" w:eastAsia="Times New Roman" w:hAnsi="Arial" w:cs="Arial"/>
          <w:b/>
          <w:color w:val="C00000"/>
          <w:lang w:val="ru-RU"/>
        </w:rPr>
        <w:t xml:space="preserve"> долж</w:t>
      </w:r>
      <w:r w:rsidR="00EE66A0" w:rsidRPr="008931A2">
        <w:rPr>
          <w:rFonts w:ascii="Arial" w:eastAsia="Times New Roman" w:hAnsi="Arial" w:cs="Arial"/>
          <w:b/>
          <w:color w:val="C00000"/>
          <w:lang w:val="ru-RU"/>
        </w:rPr>
        <w:t>ны</w:t>
      </w:r>
      <w:r w:rsidR="001B60FD" w:rsidRPr="008931A2">
        <w:rPr>
          <w:rFonts w:ascii="Arial" w:eastAsia="Times New Roman" w:hAnsi="Arial" w:cs="Arial"/>
          <w:b/>
          <w:color w:val="C00000"/>
          <w:lang w:val="ru-RU"/>
        </w:rPr>
        <w:t xml:space="preserve"> контролироваться ответственн</w:t>
      </w:r>
      <w:r w:rsidR="00EE66A0" w:rsidRPr="008931A2">
        <w:rPr>
          <w:rFonts w:ascii="Arial" w:eastAsia="Times New Roman" w:hAnsi="Arial" w:cs="Arial"/>
          <w:b/>
          <w:color w:val="C00000"/>
          <w:lang w:val="ru-RU"/>
        </w:rPr>
        <w:t>ым координатором</w:t>
      </w:r>
      <w:r w:rsidR="001B60FD" w:rsidRPr="008931A2">
        <w:rPr>
          <w:rFonts w:ascii="Arial" w:eastAsia="Times New Roman" w:hAnsi="Arial" w:cs="Arial"/>
          <w:b/>
          <w:color w:val="C00000"/>
          <w:lang w:val="ru-RU"/>
        </w:rPr>
        <w:t xml:space="preserve"> сварки.</w:t>
      </w:r>
    </w:p>
    <w:p w14:paraId="6DDB27A5" w14:textId="4794A5D4" w:rsidR="007E4D04" w:rsidRDefault="007E4D04" w:rsidP="008931A2">
      <w:pPr>
        <w:spacing w:after="0" w:line="138" w:lineRule="atLeast"/>
        <w:jc w:val="both"/>
        <w:rPr>
          <w:rFonts w:ascii="Times New Roman" w:eastAsia="Times New Roman" w:hAnsi="Times New Roman" w:cs="Times New Roman"/>
          <w:b/>
          <w:color w:val="C00000"/>
          <w:lang w:val="ru-RU"/>
        </w:rPr>
      </w:pPr>
    </w:p>
    <w:p w14:paraId="2CAAA177" w14:textId="77777777" w:rsidR="00B10A7C" w:rsidRPr="008931A2" w:rsidRDefault="00B10A7C" w:rsidP="008931A2">
      <w:pPr>
        <w:spacing w:after="0" w:line="138" w:lineRule="atLeast"/>
        <w:jc w:val="both"/>
        <w:rPr>
          <w:rFonts w:ascii="Times New Roman" w:eastAsia="Times New Roman" w:hAnsi="Times New Roman" w:cs="Times New Roman"/>
          <w:b/>
          <w:color w:val="C00000"/>
          <w:lang w:val="ru-RU"/>
        </w:rPr>
      </w:pPr>
    </w:p>
    <w:p w14:paraId="0B8CDDF4" w14:textId="77777777" w:rsidR="001B60FD" w:rsidRPr="001B60FD" w:rsidRDefault="001B60FD" w:rsidP="00EE66A0">
      <w:pPr>
        <w:spacing w:after="0" w:line="364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</w:t>
      </w:r>
    </w:p>
    <w:p w14:paraId="362B9A9B" w14:textId="77777777" w:rsidR="001B60FD" w:rsidRPr="001B60FD" w:rsidRDefault="001B60FD" w:rsidP="008A4BBC">
      <w:pPr>
        <w:spacing w:after="120" w:line="252" w:lineRule="auto"/>
        <w:ind w:left="9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3</w:t>
      </w:r>
      <w:r w:rsidR="00F45EA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.</w:t>
      </w:r>
      <w:r w:rsidRPr="001B60F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Что такое </w:t>
      </w:r>
      <w:r w:rsidR="00EE66A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Система </w:t>
      </w: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заводского </w:t>
      </w:r>
      <w:r w:rsidR="00EE66A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производственный контроль</w:t>
      </w: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 (FPC)?</w:t>
      </w:r>
      <w:r w:rsidRPr="001B60F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14:paraId="41D6F24B" w14:textId="77777777" w:rsidR="001B60FD" w:rsidRPr="001F35C9" w:rsidRDefault="001B60FD" w:rsidP="000C6AA9">
      <w:pPr>
        <w:spacing w:after="120" w:line="27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1F35C9" w:rsidRPr="001F35C9">
        <w:rPr>
          <w:rFonts w:ascii="Arial" w:eastAsia="Times New Roman" w:hAnsi="Arial" w:cs="Arial"/>
          <w:color w:val="000000" w:themeColor="text1"/>
          <w:lang w:val="ru-RU"/>
        </w:rPr>
        <w:t>Заводской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 xml:space="preserve"> производствен</w:t>
      </w:r>
      <w:r w:rsidR="001F35C9" w:rsidRPr="001F35C9">
        <w:rPr>
          <w:rFonts w:ascii="Arial" w:eastAsia="Times New Roman" w:hAnsi="Arial" w:cs="Arial"/>
          <w:color w:val="000000" w:themeColor="text1"/>
          <w:lang w:val="ru-RU"/>
        </w:rPr>
        <w:t>ный контроль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 xml:space="preserve"> (FPC) </w:t>
      </w:r>
      <w:r w:rsidR="001F35C9" w:rsidRPr="001F35C9">
        <w:rPr>
          <w:rFonts w:ascii="Arial" w:eastAsia="Times New Roman" w:hAnsi="Arial" w:cs="Arial"/>
          <w:color w:val="000000" w:themeColor="text1"/>
          <w:lang w:val="ru-RU"/>
        </w:rPr>
        <w:t>проводится на постоянной основе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 xml:space="preserve"> изготовителем</w:t>
      </w:r>
      <w:r w:rsidR="001F35C9" w:rsidRPr="001F35C9">
        <w:rPr>
          <w:rFonts w:ascii="Arial" w:eastAsia="Times New Roman" w:hAnsi="Arial" w:cs="Arial"/>
          <w:color w:val="000000" w:themeColor="text1"/>
          <w:lang w:val="ru-RU"/>
        </w:rPr>
        <w:t xml:space="preserve"> продукции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>. Все элементы, требования и положения, принятые изготовителем должны быть задокументированы</w:t>
      </w:r>
      <w:r w:rsidR="001F35C9" w:rsidRPr="001F35C9">
        <w:rPr>
          <w:rFonts w:ascii="Arial" w:eastAsia="Times New Roman" w:hAnsi="Arial" w:cs="Arial"/>
          <w:color w:val="000000" w:themeColor="text1"/>
          <w:lang w:val="ru-RU"/>
        </w:rPr>
        <w:t xml:space="preserve"> в виде руководства, 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>политики и процедур.</w:t>
      </w:r>
    </w:p>
    <w:p w14:paraId="6E19F3BF" w14:textId="77777777" w:rsidR="001B60FD" w:rsidRPr="001F35C9" w:rsidRDefault="001F35C9" w:rsidP="000C6AA9">
      <w:pPr>
        <w:spacing w:after="0" w:line="148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>Д</w:t>
      </w:r>
      <w:r w:rsidR="001B60FD" w:rsidRPr="001F35C9">
        <w:rPr>
          <w:rFonts w:ascii="Arial" w:eastAsia="Times New Roman" w:hAnsi="Arial" w:cs="Arial"/>
          <w:color w:val="000000" w:themeColor="text1"/>
          <w:lang w:val="ru-RU"/>
        </w:rPr>
        <w:t xml:space="preserve">окументация 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 xml:space="preserve">FPC </w:t>
      </w:r>
      <w:r w:rsidR="001B60FD" w:rsidRPr="001F35C9">
        <w:rPr>
          <w:rFonts w:ascii="Arial" w:eastAsia="Times New Roman" w:hAnsi="Arial" w:cs="Arial"/>
          <w:color w:val="000000" w:themeColor="text1"/>
          <w:lang w:val="ru-RU"/>
        </w:rPr>
        <w:t>обеспечивает общее понимание качества и обеспечивает достижение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 xml:space="preserve"> необходимых </w:t>
      </w:r>
      <w:r>
        <w:rPr>
          <w:rFonts w:ascii="Arial" w:eastAsia="Times New Roman" w:hAnsi="Arial" w:cs="Arial"/>
          <w:color w:val="000000" w:themeColor="text1"/>
          <w:lang w:val="ru-RU"/>
        </w:rPr>
        <w:t>характеристик</w:t>
      </w:r>
      <w:r w:rsidRPr="001F35C9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1B60FD" w:rsidRPr="001F35C9">
        <w:rPr>
          <w:rFonts w:ascii="Arial" w:eastAsia="Times New Roman" w:hAnsi="Arial" w:cs="Arial"/>
          <w:color w:val="000000" w:themeColor="text1"/>
          <w:lang w:val="ru-RU"/>
        </w:rPr>
        <w:t xml:space="preserve">продукта и эффективного функционирования системы </w:t>
      </w:r>
      <w:r>
        <w:rPr>
          <w:rFonts w:ascii="Arial" w:eastAsia="Times New Roman" w:hAnsi="Arial" w:cs="Arial"/>
          <w:color w:val="000000" w:themeColor="text1"/>
          <w:lang w:val="ru-RU"/>
        </w:rPr>
        <w:t>заводского произв</w:t>
      </w:r>
      <w:r w:rsidR="001B60FD" w:rsidRPr="001F35C9">
        <w:rPr>
          <w:rFonts w:ascii="Arial" w:eastAsia="Times New Roman" w:hAnsi="Arial" w:cs="Arial"/>
          <w:color w:val="000000" w:themeColor="text1"/>
          <w:lang w:val="ru-RU"/>
        </w:rPr>
        <w:t>одственного контроля.</w:t>
      </w:r>
    </w:p>
    <w:p w14:paraId="74A8D1AE" w14:textId="77777777" w:rsidR="001B60FD" w:rsidRPr="005E54F4" w:rsidRDefault="001B60FD" w:rsidP="000C6AA9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F35C9">
        <w:rPr>
          <w:rFonts w:ascii="Arial" w:eastAsia="Times New Roman" w:hAnsi="Arial" w:cs="Arial"/>
          <w:color w:val="000000" w:themeColor="text1"/>
          <w:lang w:val="ru-RU"/>
        </w:rPr>
        <w:t xml:space="preserve">Система </w:t>
      </w:r>
      <w:r w:rsidR="001F35C9" w:rsidRPr="005E54F4">
        <w:rPr>
          <w:rFonts w:ascii="Arial" w:eastAsia="Times New Roman" w:hAnsi="Arial" w:cs="Arial"/>
          <w:color w:val="000000" w:themeColor="text1"/>
          <w:lang w:val="ru-RU"/>
        </w:rPr>
        <w:t>заводского производственного контроля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 должна определить (но не ограничиваться</w:t>
      </w:r>
      <w:r w:rsidR="001F35C9" w:rsidRPr="005E54F4">
        <w:rPr>
          <w:rFonts w:ascii="Arial" w:eastAsia="Times New Roman" w:hAnsi="Arial" w:cs="Arial"/>
          <w:color w:val="000000" w:themeColor="text1"/>
          <w:lang w:val="ru-RU"/>
        </w:rPr>
        <w:t xml:space="preserve"> этим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>):</w:t>
      </w:r>
    </w:p>
    <w:p w14:paraId="0B81049D" w14:textId="77777777" w:rsidR="001B60FD" w:rsidRPr="005E54F4" w:rsidRDefault="001F35C9" w:rsidP="000C6AA9">
      <w:pPr>
        <w:spacing w:before="120" w:after="120" w:line="290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- 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Организация</w:t>
      </w:r>
      <w:r w:rsidR="00063B1B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: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обязанности и управление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системы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 заводского производственного контроля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;</w:t>
      </w:r>
    </w:p>
    <w:p w14:paraId="6F9AAD02" w14:textId="77777777" w:rsidR="001B60FD" w:rsidRPr="005E54F4" w:rsidRDefault="001F35C9" w:rsidP="000C6AA9">
      <w:pPr>
        <w:spacing w:after="0" w:line="290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5E54F4">
        <w:rPr>
          <w:rFonts w:ascii="Arial" w:eastAsia="Times New Roman" w:hAnsi="Arial" w:cs="Arial"/>
          <w:color w:val="000000" w:themeColor="text1"/>
          <w:lang w:val="ru-RU"/>
        </w:rPr>
        <w:lastRenderedPageBreak/>
        <w:t xml:space="preserve">- 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Процедуры контроля</w:t>
      </w:r>
      <w:r w:rsidR="00063B1B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: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руководства по процедурам,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>документам и управлению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 xml:space="preserve"> данными;</w:t>
      </w:r>
    </w:p>
    <w:p w14:paraId="1BEC2BDA" w14:textId="77777777" w:rsidR="001B60FD" w:rsidRPr="005E54F4" w:rsidRDefault="001F35C9" w:rsidP="000C6AA9">
      <w:pPr>
        <w:spacing w:before="120" w:after="0" w:line="271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- 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Управление производством</w:t>
      </w:r>
      <w:r w:rsidR="00063B1B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: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 требуемый набор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процедур, которые составляют FPC (идентификация и контроль материалов, контроль условий хранения и запасов, прослеживаемость продукта на протяжении всего процесса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>, др.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);</w:t>
      </w:r>
    </w:p>
    <w:p w14:paraId="4E5B0311" w14:textId="77777777" w:rsidR="001B60FD" w:rsidRPr="005E54F4" w:rsidRDefault="001F35C9" w:rsidP="000C6AA9">
      <w:pPr>
        <w:spacing w:before="120" w:after="0" w:line="348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- </w:t>
      </w:r>
      <w:r w:rsidR="00063B1B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Проверка и тестирование:</w:t>
      </w:r>
      <w:r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квалифицированный персонал,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>оборудование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, процедур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>ы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;</w:t>
      </w:r>
    </w:p>
    <w:p w14:paraId="149177D9" w14:textId="77777777" w:rsidR="001B60FD" w:rsidRPr="005E54F4" w:rsidRDefault="001F35C9" w:rsidP="000C6A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- 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Записи</w:t>
      </w:r>
      <w:r w:rsidR="00063B1B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:</w:t>
      </w: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что должно фиксироваться и храниться;</w:t>
      </w:r>
    </w:p>
    <w:p w14:paraId="2BAF7D0D" w14:textId="77777777" w:rsidR="001B60FD" w:rsidRPr="005E54F4" w:rsidRDefault="001F35C9" w:rsidP="000C6AA9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ru-RU"/>
        </w:rPr>
      </w:pP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- 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Контроль несоответствующ</w:t>
      </w:r>
      <w:r w:rsidR="000A25FF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ей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продук</w:t>
      </w:r>
      <w:r w:rsidR="000A25FF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ции</w:t>
      </w:r>
      <w:r w:rsidR="00063B1B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>:</w:t>
      </w:r>
      <w:r w:rsidR="001B60FD" w:rsidRPr="005E54F4">
        <w:rPr>
          <w:rFonts w:ascii="Arial" w:eastAsia="Times New Roman" w:hAnsi="Arial" w:cs="Arial"/>
          <w:bCs/>
          <w:color w:val="000000" w:themeColor="text1"/>
          <w:lang w:val="ru-RU"/>
        </w:rPr>
        <w:t xml:space="preserve"> </w:t>
      </w:r>
      <w:r w:rsidR="000A25FF" w:rsidRPr="005E54F4">
        <w:rPr>
          <w:rFonts w:ascii="Arial" w:eastAsia="Times New Roman" w:hAnsi="Arial" w:cs="Arial"/>
          <w:bCs/>
          <w:color w:val="000000" w:themeColor="text1"/>
          <w:lang w:val="ru-RU"/>
        </w:rPr>
        <w:t>действия, которые будут применены к несоответствующей</w:t>
      </w:r>
      <w:r w:rsidR="00063B1B" w:rsidRPr="005E54F4">
        <w:rPr>
          <w:rFonts w:ascii="Arial" w:eastAsia="Times New Roman" w:hAnsi="Arial" w:cs="Arial"/>
          <w:bCs/>
          <w:color w:val="000000" w:themeColor="text1"/>
          <w:lang w:val="ru-RU"/>
        </w:rPr>
        <w:t xml:space="preserve"> продукции и корректирующие действия</w:t>
      </w:r>
      <w:r w:rsidR="000A25FF" w:rsidRPr="005E54F4">
        <w:rPr>
          <w:rFonts w:ascii="Arial" w:eastAsia="Times New Roman" w:hAnsi="Arial" w:cs="Arial"/>
          <w:bCs/>
          <w:color w:val="000000" w:themeColor="text1"/>
          <w:lang w:val="ru-RU"/>
        </w:rPr>
        <w:t>, чтобы избежать</w:t>
      </w:r>
      <w:r w:rsidR="00063B1B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="00063B1B" w:rsidRPr="005E54F4">
        <w:rPr>
          <w:rFonts w:ascii="Arial" w:eastAsia="Times New Roman" w:hAnsi="Arial" w:cs="Arial"/>
          <w:bCs/>
          <w:color w:val="000000" w:themeColor="text1"/>
          <w:lang w:val="ru-RU"/>
        </w:rPr>
        <w:t>повторений</w:t>
      </w:r>
      <w:r w:rsidR="001B60FD" w:rsidRPr="005E54F4">
        <w:rPr>
          <w:rFonts w:ascii="Arial" w:eastAsia="Times New Roman" w:hAnsi="Arial" w:cs="Arial"/>
          <w:color w:val="000000" w:themeColor="text1"/>
          <w:lang w:val="ru-RU"/>
        </w:rPr>
        <w:t>;</w:t>
      </w:r>
    </w:p>
    <w:p w14:paraId="065D1E90" w14:textId="77777777" w:rsidR="001B60FD" w:rsidRPr="005E54F4" w:rsidRDefault="00063B1B" w:rsidP="000C6AA9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5E54F4">
        <w:rPr>
          <w:rFonts w:ascii="Arial" w:eastAsia="Times New Roman" w:hAnsi="Arial" w:cs="Arial"/>
          <w:color w:val="000000" w:themeColor="text1"/>
          <w:lang w:val="ru-RU"/>
        </w:rPr>
        <w:t xml:space="preserve">- </w:t>
      </w:r>
      <w:r w:rsidR="001B60FD" w:rsidRPr="005E54F4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Транспорт и упаковка </w:t>
      </w:r>
    </w:p>
    <w:p w14:paraId="3D6A2EB0" w14:textId="77777777" w:rsidR="001B60FD" w:rsidRPr="00063B1B" w:rsidRDefault="00063B1B" w:rsidP="000C6AA9">
      <w:pPr>
        <w:spacing w:after="0" w:line="141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 xml:space="preserve">- </w:t>
      </w:r>
      <w:r>
        <w:rPr>
          <w:rFonts w:ascii="Arial" w:eastAsia="Times New Roman" w:hAnsi="Arial" w:cs="Arial"/>
          <w:b/>
          <w:bCs/>
          <w:color w:val="000000" w:themeColor="text1"/>
          <w:lang w:val="ru-RU"/>
        </w:rPr>
        <w:t>Обучение персонала:</w:t>
      </w:r>
      <w:r w:rsidR="001B60FD" w:rsidRPr="00063B1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>процедуры для обеспечения</w:t>
      </w:r>
      <w:r w:rsidR="001B60FD" w:rsidRPr="00063B1B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 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>адекватной подготовк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и персонала, участвующего в проведении внутреннего аудита 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>FPC.</w:t>
      </w:r>
    </w:p>
    <w:p w14:paraId="2D8DEE81" w14:textId="77777777" w:rsidR="005E54F4" w:rsidRDefault="005E54F4" w:rsidP="000C6AA9">
      <w:pPr>
        <w:spacing w:after="120" w:line="143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  <w:lang w:val="ru-RU"/>
        </w:rPr>
        <w:t xml:space="preserve">Наличие системы менеджмента качества согласно 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>ISO 9001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считается, что требования </w:t>
      </w:r>
      <w:r w:rsidRPr="00063B1B">
        <w:rPr>
          <w:rFonts w:ascii="Arial" w:eastAsia="Times New Roman" w:hAnsi="Arial" w:cs="Arial"/>
          <w:color w:val="000000" w:themeColor="text1"/>
          <w:lang w:val="ru-RU"/>
        </w:rPr>
        <w:t>могут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быть 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>удовлетвор</w:t>
      </w:r>
      <w:r>
        <w:rPr>
          <w:rFonts w:ascii="Arial" w:eastAsia="Times New Roman" w:hAnsi="Arial" w:cs="Arial"/>
          <w:color w:val="000000" w:themeColor="text1"/>
          <w:lang w:val="ru-RU"/>
        </w:rPr>
        <w:t>ены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ru-RU"/>
        </w:rPr>
        <w:t>если в нее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 xml:space="preserve"> включ</w:t>
      </w:r>
      <w:r>
        <w:rPr>
          <w:rFonts w:ascii="Arial" w:eastAsia="Times New Roman" w:hAnsi="Arial" w:cs="Arial"/>
          <w:color w:val="000000" w:themeColor="text1"/>
          <w:lang w:val="ru-RU"/>
        </w:rPr>
        <w:t>ены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 xml:space="preserve"> конкретные требования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1B60FD" w:rsidRPr="00063B1B">
        <w:rPr>
          <w:rFonts w:ascii="Arial" w:eastAsia="Times New Roman" w:hAnsi="Arial" w:cs="Arial"/>
          <w:color w:val="000000" w:themeColor="text1"/>
          <w:lang w:val="ru-RU"/>
        </w:rPr>
        <w:t xml:space="preserve">EN 1090-1. </w:t>
      </w:r>
    </w:p>
    <w:p w14:paraId="5A17B2FA" w14:textId="77777777" w:rsidR="001B60FD" w:rsidRPr="001B60FD" w:rsidRDefault="001B60FD" w:rsidP="001B60FD">
      <w:pPr>
        <w:spacing w:after="0" w:line="249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5A3A0F0A" w14:textId="77777777" w:rsidR="001B60FD" w:rsidRPr="001B60FD" w:rsidRDefault="001B60FD" w:rsidP="001A5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4</w:t>
      </w:r>
      <w:r w:rsid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.</w:t>
      </w:r>
      <w:r w:rsidRPr="001B60F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Технический файл продукта</w:t>
      </w:r>
      <w:r w:rsidRPr="001B60F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14:paraId="7750A2D3" w14:textId="17AFB371" w:rsidR="001B60FD" w:rsidRPr="006A728D" w:rsidRDefault="001B60FD" w:rsidP="00485004">
      <w:pPr>
        <w:spacing w:after="0" w:line="82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6A728D">
        <w:rPr>
          <w:rFonts w:ascii="Arial" w:eastAsia="Times New Roman" w:hAnsi="Arial" w:cs="Arial"/>
          <w:color w:val="000000" w:themeColor="text1"/>
          <w:lang w:val="ru-RU"/>
        </w:rPr>
        <w:t xml:space="preserve">Производитель / дистрибьютор должен установить / </w:t>
      </w:r>
      <w:r w:rsidR="006A728D" w:rsidRPr="006A728D">
        <w:rPr>
          <w:rFonts w:ascii="Arial" w:eastAsia="Times New Roman" w:hAnsi="Arial" w:cs="Arial"/>
          <w:color w:val="000000" w:themeColor="text1"/>
          <w:lang w:val="ru-RU"/>
        </w:rPr>
        <w:t xml:space="preserve">составляют </w:t>
      </w:r>
      <w:r w:rsidRPr="006A728D">
        <w:rPr>
          <w:rFonts w:ascii="Arial" w:eastAsia="Times New Roman" w:hAnsi="Arial" w:cs="Arial"/>
          <w:color w:val="000000" w:themeColor="text1"/>
          <w:lang w:val="ru-RU"/>
        </w:rPr>
        <w:t>техническ</w:t>
      </w:r>
      <w:r w:rsidR="006A728D" w:rsidRPr="006A728D">
        <w:rPr>
          <w:rFonts w:ascii="Arial" w:eastAsia="Times New Roman" w:hAnsi="Arial" w:cs="Arial"/>
          <w:color w:val="000000" w:themeColor="text1"/>
          <w:lang w:val="ru-RU"/>
        </w:rPr>
        <w:t>ий файл на продукцию, требуемой правилами</w:t>
      </w:r>
      <w:r w:rsidRPr="006A728D">
        <w:rPr>
          <w:rFonts w:ascii="Arial" w:eastAsia="Times New Roman" w:hAnsi="Arial" w:cs="Arial"/>
          <w:color w:val="000000" w:themeColor="text1"/>
          <w:lang w:val="ru-RU"/>
        </w:rPr>
        <w:t xml:space="preserve"> оценки соответствия продукции. Вместе с</w:t>
      </w:r>
      <w:r w:rsidR="006A728D" w:rsidRPr="006A728D">
        <w:rPr>
          <w:rFonts w:ascii="Arial" w:eastAsia="Times New Roman" w:hAnsi="Arial" w:cs="Arial"/>
          <w:color w:val="000000" w:themeColor="text1"/>
          <w:lang w:val="ru-RU"/>
        </w:rPr>
        <w:t xml:space="preserve"> ЕС Декларацией,</w:t>
      </w:r>
      <w:r w:rsidRPr="006A728D">
        <w:rPr>
          <w:rFonts w:ascii="Arial" w:eastAsia="Times New Roman" w:hAnsi="Arial" w:cs="Arial"/>
          <w:color w:val="000000" w:themeColor="text1"/>
          <w:lang w:val="ru-RU"/>
        </w:rPr>
        <w:t xml:space="preserve"> техническ</w:t>
      </w:r>
      <w:r w:rsidR="006A728D" w:rsidRPr="006A728D">
        <w:rPr>
          <w:rFonts w:ascii="Arial" w:eastAsia="Times New Roman" w:hAnsi="Arial" w:cs="Arial"/>
          <w:color w:val="000000" w:themeColor="text1"/>
          <w:lang w:val="ru-RU"/>
        </w:rPr>
        <w:t>ий файл должен быть представлен</w:t>
      </w:r>
      <w:r w:rsidRPr="006A728D">
        <w:rPr>
          <w:rFonts w:ascii="Arial" w:eastAsia="Times New Roman" w:hAnsi="Arial" w:cs="Arial"/>
          <w:color w:val="000000" w:themeColor="text1"/>
          <w:lang w:val="ru-RU"/>
        </w:rPr>
        <w:t xml:space="preserve"> по просьбе соответствующих властей.</w:t>
      </w:r>
    </w:p>
    <w:p w14:paraId="6B83600D" w14:textId="77777777" w:rsidR="001A594A" w:rsidRPr="006A728D" w:rsidRDefault="001A594A" w:rsidP="00B113C2">
      <w:pPr>
        <w:spacing w:after="0" w:line="268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6A728D">
        <w:rPr>
          <w:rFonts w:ascii="Arial" w:eastAsia="Times New Roman" w:hAnsi="Arial" w:cs="Arial"/>
          <w:color w:val="000000" w:themeColor="text1"/>
          <w:lang w:val="ru-RU"/>
        </w:rPr>
        <w:t xml:space="preserve">Производитель / дистрибьютор должен установить / составляют техническую документацию продукта, требуемую Регулированием для оценки соответствия продукта соответствующим требованиям. Вместе с Декларацией EC Работы, техническая документация должна быть сделана доступной, когда </w:t>
      </w:r>
      <w:r w:rsidR="006A728D">
        <w:rPr>
          <w:rFonts w:ascii="Arial" w:eastAsia="Times New Roman" w:hAnsi="Arial" w:cs="Arial"/>
          <w:color w:val="000000" w:themeColor="text1"/>
          <w:lang w:val="ru-RU"/>
        </w:rPr>
        <w:t xml:space="preserve">это потребуется </w:t>
      </w:r>
      <w:r w:rsidRPr="006A728D">
        <w:rPr>
          <w:rFonts w:ascii="Arial" w:eastAsia="Times New Roman" w:hAnsi="Arial" w:cs="Arial"/>
          <w:color w:val="000000" w:themeColor="text1"/>
          <w:lang w:val="ru-RU"/>
        </w:rPr>
        <w:t>соответствующими органами.</w:t>
      </w:r>
    </w:p>
    <w:p w14:paraId="2A08D46D" w14:textId="77777777" w:rsidR="001B60FD" w:rsidRPr="001B60FD" w:rsidRDefault="001B60FD" w:rsidP="001B60FD">
      <w:pPr>
        <w:spacing w:after="0" w:line="231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2FCA1D42" w14:textId="77777777" w:rsidR="001B60FD" w:rsidRPr="00B113C2" w:rsidRDefault="001B60FD" w:rsidP="001B60FD">
      <w:pPr>
        <w:spacing w:after="0" w:line="304" w:lineRule="auto"/>
        <w:ind w:right="2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5</w:t>
      </w:r>
      <w:r w:rsid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.</w:t>
      </w:r>
      <w:r w:rsidRPr="00B11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Что такое </w:t>
      </w:r>
      <w:r w:rsidR="006A728D" w:rsidRP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декларация характеристик</w:t>
      </w:r>
      <w:r w:rsidRPr="00B11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(DoP) и как о</w:t>
      </w:r>
      <w:r w:rsidR="00A2706D" w:rsidRP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на заполняется</w:t>
      </w:r>
      <w:r w:rsidRPr="00B113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?</w:t>
      </w:r>
      <w:r w:rsidRPr="00B11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77D147A3" w14:textId="77777777" w:rsidR="00B113C2" w:rsidRDefault="00B113C2" w:rsidP="00B113C2">
      <w:pPr>
        <w:spacing w:after="0" w:line="2" w:lineRule="atLeast"/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  <w:r w:rsidRPr="00B113C2">
        <w:rPr>
          <w:rFonts w:ascii="Arial" w:hAnsi="Arial" w:cs="Arial"/>
          <w:color w:val="333333"/>
          <w:shd w:val="clear" w:color="auto" w:fill="FFFFFF"/>
          <w:lang w:val="ru-RU"/>
        </w:rPr>
        <w:t>Декларация характеристик является юридическим заявление производителя / дистрибьютора, что продукт был изготовлен и соответствует требованиям</w:t>
      </w:r>
      <w:r>
        <w:rPr>
          <w:rFonts w:ascii="Arial" w:hAnsi="Arial" w:cs="Arial"/>
          <w:color w:val="333333"/>
          <w:shd w:val="clear" w:color="auto" w:fill="FFFFFF"/>
          <w:lang w:val="ru-RU"/>
        </w:rPr>
        <w:t xml:space="preserve"> гармонизированного стандарта </w:t>
      </w:r>
      <w:r>
        <w:rPr>
          <w:rFonts w:ascii="Arial" w:hAnsi="Arial" w:cs="Arial"/>
          <w:color w:val="333333"/>
          <w:shd w:val="clear" w:color="auto" w:fill="FFFFFF"/>
        </w:rPr>
        <w:t>EN</w:t>
      </w:r>
      <w:r w:rsidRPr="00B113C2">
        <w:rPr>
          <w:rFonts w:ascii="Arial" w:hAnsi="Arial" w:cs="Arial"/>
          <w:color w:val="333333"/>
          <w:shd w:val="clear" w:color="auto" w:fill="FFFFFF"/>
          <w:lang w:val="ru-RU"/>
        </w:rPr>
        <w:t xml:space="preserve"> 1090-1. Производитель, его уполномоченный представитель или дистрибьютор должен</w:t>
      </w:r>
      <w:r>
        <w:rPr>
          <w:rFonts w:ascii="Arial" w:hAnsi="Arial" w:cs="Arial"/>
          <w:color w:val="333333"/>
          <w:shd w:val="clear" w:color="auto" w:fill="FFFFFF"/>
          <w:lang w:val="ru-RU"/>
        </w:rPr>
        <w:t xml:space="preserve"> выпустить Декларацию характеристик </w:t>
      </w:r>
      <w:r w:rsidRPr="00B113C2">
        <w:rPr>
          <w:rFonts w:ascii="Arial" w:hAnsi="Arial" w:cs="Arial"/>
          <w:color w:val="333333"/>
          <w:shd w:val="clear" w:color="auto" w:fill="FFFFFF"/>
          <w:lang w:val="ru-RU"/>
        </w:rPr>
        <w:t>до размещения продукта на рынке.</w:t>
      </w:r>
    </w:p>
    <w:p w14:paraId="32B6302D" w14:textId="77777777" w:rsidR="001B60FD" w:rsidRDefault="00B113C2" w:rsidP="00B113C2">
      <w:pPr>
        <w:spacing w:before="120" w:after="0" w:line="2" w:lineRule="atLeast"/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  <w:r w:rsidRPr="00B113C2">
        <w:rPr>
          <w:rFonts w:ascii="Arial" w:hAnsi="Arial" w:cs="Arial"/>
          <w:color w:val="333333"/>
          <w:shd w:val="clear" w:color="auto" w:fill="FFFFFF"/>
          <w:lang w:val="ru-RU"/>
        </w:rPr>
        <w:t xml:space="preserve">Пример </w:t>
      </w:r>
      <w:r>
        <w:rPr>
          <w:rFonts w:ascii="Arial" w:hAnsi="Arial" w:cs="Arial"/>
          <w:color w:val="333333"/>
          <w:shd w:val="clear" w:color="auto" w:fill="FFFFFF"/>
          <w:lang w:val="ru-RU"/>
        </w:rPr>
        <w:t>Декларации характеристик приводится в П</w:t>
      </w:r>
      <w:r w:rsidRPr="00B113C2">
        <w:rPr>
          <w:rFonts w:ascii="Arial" w:hAnsi="Arial" w:cs="Arial"/>
          <w:color w:val="333333"/>
          <w:shd w:val="clear" w:color="auto" w:fill="FFFFFF"/>
          <w:lang w:val="ru-RU"/>
        </w:rPr>
        <w:t xml:space="preserve">риложении </w:t>
      </w:r>
      <w:r w:rsidRPr="00B113C2">
        <w:rPr>
          <w:rFonts w:ascii="Arial" w:hAnsi="Arial" w:cs="Arial"/>
          <w:color w:val="333333"/>
          <w:shd w:val="clear" w:color="auto" w:fill="FFFFFF"/>
        </w:rPr>
        <w:t>III</w:t>
      </w:r>
      <w:r w:rsidRPr="00B113C2">
        <w:rPr>
          <w:rFonts w:ascii="Arial" w:hAnsi="Arial" w:cs="Arial"/>
          <w:color w:val="333333"/>
          <w:shd w:val="clear" w:color="auto" w:fill="FFFFFF"/>
          <w:lang w:val="ru-RU"/>
        </w:rPr>
        <w:t xml:space="preserve"> к </w:t>
      </w:r>
      <w:r>
        <w:rPr>
          <w:rFonts w:ascii="Arial" w:hAnsi="Arial" w:cs="Arial"/>
          <w:color w:val="333333"/>
          <w:shd w:val="clear" w:color="auto" w:fill="FFFFFF"/>
          <w:lang w:val="ru-RU"/>
        </w:rPr>
        <w:t>Регламенту № 305/2011</w:t>
      </w:r>
      <w:r w:rsidRPr="00B113C2">
        <w:rPr>
          <w:rFonts w:ascii="Arial" w:hAnsi="Arial" w:cs="Arial"/>
          <w:color w:val="333333"/>
          <w:shd w:val="clear" w:color="auto" w:fill="FFFFFF"/>
          <w:lang w:val="ru-RU"/>
        </w:rPr>
        <w:t>.</w:t>
      </w:r>
    </w:p>
    <w:p w14:paraId="126300D9" w14:textId="77777777" w:rsidR="005B61DB" w:rsidRPr="00B113C2" w:rsidRDefault="005B61DB" w:rsidP="00B113C2">
      <w:pPr>
        <w:spacing w:before="120" w:after="0" w:line="2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7B2437C8" w14:textId="77777777"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6</w:t>
      </w:r>
      <w:r w:rsidR="00642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. Проектирование</w:t>
      </w:r>
      <w:r w:rsidRPr="001B60FD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</w:p>
    <w:p w14:paraId="4CDB30BE" w14:textId="34EF3D7D" w:rsidR="001B60FD" w:rsidRPr="00642769" w:rsidRDefault="001B60FD" w:rsidP="00347ED6">
      <w:pPr>
        <w:spacing w:before="120" w:after="0" w:line="82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>Если производ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итель / дистрибьютор отвечает за проектирование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или берет н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а себя ответственность за проектирование, то он должен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иметь про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цедуру проектирования как часть документированной информации. Эта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про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 xml:space="preserve">цедура 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>долж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на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изложить все шаги, предпринятые в отношении 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проектирования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с момента, когда получен запрос 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 xml:space="preserve">на разработку 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>чертежей.</w:t>
      </w:r>
    </w:p>
    <w:p w14:paraId="0FE9BB99" w14:textId="77777777" w:rsidR="001B60FD" w:rsidRPr="00642769" w:rsidRDefault="001B60FD" w:rsidP="00642769">
      <w:pPr>
        <w:spacing w:after="0" w:line="162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642769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14CE9681" w14:textId="77777777" w:rsidR="001B60FD" w:rsidRPr="00642769" w:rsidRDefault="001B60FD" w:rsidP="00642769">
      <w:pPr>
        <w:spacing w:after="0" w:line="292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642769">
        <w:rPr>
          <w:rFonts w:ascii="Arial" w:eastAsia="Times New Roman" w:hAnsi="Arial" w:cs="Arial"/>
          <w:color w:val="000000" w:themeColor="text1"/>
          <w:lang w:val="ru-RU"/>
        </w:rPr>
        <w:t>Стальные конструкции должны быть разра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ботаны в соответствии с Еврокодо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>м. Про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цедура проектирования должна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вк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лючать, но не ограничиваться этим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, обработка 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проектных предположений, методы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проектирования, 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проектные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расчеты, включая любое использование</w:t>
      </w:r>
      <w:r w:rsidR="00642769">
        <w:rPr>
          <w:rFonts w:ascii="Arial" w:eastAsia="Times New Roman" w:hAnsi="Arial" w:cs="Arial"/>
          <w:color w:val="000000" w:themeColor="text1"/>
          <w:lang w:val="ru-RU"/>
        </w:rPr>
        <w:t>, пр.</w:t>
      </w:r>
    </w:p>
    <w:p w14:paraId="54709600" w14:textId="77777777" w:rsidR="001B60FD" w:rsidRPr="00642769" w:rsidRDefault="001B60FD" w:rsidP="00642769">
      <w:pPr>
        <w:spacing w:after="0" w:line="223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642769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7E374E3F" w14:textId="77777777" w:rsidR="001B60FD" w:rsidRPr="00642769" w:rsidRDefault="001B60FD" w:rsidP="001B60FD">
      <w:pPr>
        <w:spacing w:after="0" w:line="252" w:lineRule="auto"/>
        <w:ind w:right="6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42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7</w:t>
      </w:r>
      <w:r w:rsidR="00642769" w:rsidRPr="00642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.</w:t>
      </w:r>
      <w:r w:rsidRPr="00642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42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Ответственный координатор сварки</w:t>
      </w:r>
      <w:r w:rsidRPr="00642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42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(</w:t>
      </w:r>
      <w:r w:rsidR="00642769" w:rsidRPr="00642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RWC</w:t>
      </w:r>
      <w:r w:rsidRPr="006427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)</w:t>
      </w:r>
      <w:r w:rsidRPr="00642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64564DD3" w14:textId="6DB4A6FD" w:rsidR="001B60FD" w:rsidRPr="00642769" w:rsidRDefault="001B60FD" w:rsidP="008B0744">
      <w:pPr>
        <w:spacing w:before="120" w:after="0" w:line="28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397181">
        <w:rPr>
          <w:rFonts w:ascii="Arial" w:eastAsia="Times New Roman" w:hAnsi="Arial" w:cs="Arial"/>
          <w:color w:val="000000" w:themeColor="text1"/>
          <w:lang w:val="ru-RU"/>
        </w:rPr>
        <w:t>Производитель конструкций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, </w:t>
      </w:r>
      <w:r w:rsidR="00397181">
        <w:rPr>
          <w:rFonts w:ascii="Arial" w:eastAsia="Times New Roman" w:hAnsi="Arial" w:cs="Arial"/>
          <w:color w:val="000000" w:themeColor="text1"/>
          <w:lang w:val="ru-RU"/>
        </w:rPr>
        <w:t>с классом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EXC</w:t>
      </w:r>
      <w:r w:rsidR="00397181">
        <w:rPr>
          <w:rFonts w:ascii="Arial" w:eastAsia="Times New Roman" w:hAnsi="Arial" w:cs="Arial"/>
          <w:color w:val="000000" w:themeColor="text1"/>
          <w:lang w:val="ru-RU"/>
        </w:rPr>
        <w:t xml:space="preserve"> 2, 3 и 4 должен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иметь, ответственн</w:t>
      </w:r>
      <w:r w:rsidR="00397181">
        <w:rPr>
          <w:rFonts w:ascii="Arial" w:eastAsia="Times New Roman" w:hAnsi="Arial" w:cs="Arial"/>
          <w:color w:val="000000" w:themeColor="text1"/>
          <w:lang w:val="ru-RU"/>
        </w:rPr>
        <w:t xml:space="preserve">ого </w:t>
      </w:r>
      <w:r w:rsidR="00397181" w:rsidRPr="00642769">
        <w:rPr>
          <w:rFonts w:ascii="Arial" w:eastAsia="Times New Roman" w:hAnsi="Arial" w:cs="Arial"/>
          <w:color w:val="000000" w:themeColor="text1"/>
          <w:lang w:val="ru-RU"/>
        </w:rPr>
        <w:t>координатор</w:t>
      </w:r>
      <w:r w:rsidR="00397181">
        <w:rPr>
          <w:rFonts w:ascii="Arial" w:eastAsia="Times New Roman" w:hAnsi="Arial" w:cs="Arial"/>
          <w:color w:val="000000" w:themeColor="text1"/>
          <w:lang w:val="ru-RU"/>
        </w:rPr>
        <w:t xml:space="preserve">а </w:t>
      </w:r>
      <w:r w:rsidR="00397181" w:rsidRPr="00397181">
        <w:rPr>
          <w:rFonts w:ascii="Arial" w:eastAsia="Times New Roman" w:hAnsi="Arial" w:cs="Arial"/>
          <w:color w:val="000000" w:themeColor="text1"/>
          <w:lang w:val="ru-RU"/>
        </w:rPr>
        <w:t>сварки</w:t>
      </w:r>
      <w:r w:rsidRPr="00397181">
        <w:rPr>
          <w:rFonts w:ascii="Arial" w:eastAsia="Times New Roman" w:hAnsi="Arial" w:cs="Arial"/>
          <w:color w:val="000000" w:themeColor="text1"/>
          <w:lang w:val="ru-RU"/>
        </w:rPr>
        <w:t xml:space="preserve"> (</w:t>
      </w:r>
      <w:r w:rsidR="00397181" w:rsidRPr="00397181">
        <w:rPr>
          <w:rFonts w:ascii="Arial" w:eastAsia="Times New Roman" w:hAnsi="Arial" w:cs="Arial"/>
          <w:bCs/>
          <w:color w:val="000000" w:themeColor="text1"/>
          <w:lang w:val="ru-RU"/>
        </w:rPr>
        <w:t>RWC)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и все сварочные функции должны быть под наблюдением</w:t>
      </w:r>
      <w:r w:rsidR="00397181">
        <w:rPr>
          <w:rFonts w:ascii="Arial" w:eastAsia="Times New Roman" w:hAnsi="Arial" w:cs="Arial"/>
          <w:color w:val="000000" w:themeColor="text1"/>
          <w:lang w:val="ru-RU"/>
        </w:rPr>
        <w:t xml:space="preserve"> и контролем координатора сварки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>.</w:t>
      </w:r>
    </w:p>
    <w:p w14:paraId="5DF49096" w14:textId="77777777" w:rsidR="001B60FD" w:rsidRDefault="00397181" w:rsidP="00397181">
      <w:pPr>
        <w:spacing w:after="120" w:line="145" w:lineRule="atLeast"/>
        <w:jc w:val="both"/>
        <w:rPr>
          <w:rFonts w:ascii="Arial" w:eastAsia="Times New Roman" w:hAnsi="Arial" w:cs="Arial"/>
          <w:b/>
          <w:color w:val="000000" w:themeColor="text1"/>
          <w:lang w:val="ru-RU"/>
        </w:rPr>
      </w:pPr>
      <w:r w:rsidRPr="00397181">
        <w:rPr>
          <w:rFonts w:ascii="Arial" w:eastAsia="Times New Roman" w:hAnsi="Arial" w:cs="Arial"/>
          <w:b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02798D62" wp14:editId="0C319197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7524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327" y="20925"/>
                <wp:lineTo x="21327" y="0"/>
                <wp:lineTo x="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FD" w:rsidRPr="00397181">
        <w:rPr>
          <w:rFonts w:ascii="Arial" w:eastAsia="Times New Roman" w:hAnsi="Arial" w:cs="Arial"/>
          <w:b/>
          <w:color w:val="000000" w:themeColor="text1"/>
          <w:lang w:val="ru-RU"/>
        </w:rPr>
        <w:t xml:space="preserve">Если </w:t>
      </w:r>
      <w:r w:rsidRPr="00397181">
        <w:rPr>
          <w:rFonts w:ascii="Arial" w:eastAsia="Times New Roman" w:hAnsi="Arial" w:cs="Arial"/>
          <w:b/>
          <w:color w:val="000000" w:themeColor="text1"/>
          <w:lang w:val="ru-RU"/>
        </w:rPr>
        <w:t>ответственный координатор сварки</w:t>
      </w:r>
      <w:r w:rsidR="001B60FD" w:rsidRPr="00397181">
        <w:rPr>
          <w:rFonts w:ascii="Arial" w:eastAsia="Times New Roman" w:hAnsi="Arial" w:cs="Arial"/>
          <w:b/>
          <w:color w:val="000000" w:themeColor="text1"/>
          <w:lang w:val="ru-RU"/>
        </w:rPr>
        <w:t xml:space="preserve"> удовлетворяет </w:t>
      </w:r>
      <w:r w:rsidRPr="00397181">
        <w:rPr>
          <w:rFonts w:ascii="Arial" w:eastAsia="Times New Roman" w:hAnsi="Arial" w:cs="Arial"/>
          <w:b/>
          <w:color w:val="000000" w:themeColor="text1"/>
          <w:lang w:val="ru-RU"/>
        </w:rPr>
        <w:t>требованиям,</w:t>
      </w:r>
      <w:r w:rsidR="001B60FD" w:rsidRPr="00397181">
        <w:rPr>
          <w:rFonts w:ascii="Arial" w:eastAsia="Times New Roman" w:hAnsi="Arial" w:cs="Arial"/>
          <w:b/>
          <w:color w:val="000000" w:themeColor="text1"/>
          <w:lang w:val="ru-RU"/>
        </w:rPr>
        <w:t xml:space="preserve"> </w:t>
      </w:r>
      <w:r w:rsidRPr="00397181">
        <w:rPr>
          <w:rFonts w:ascii="Arial" w:eastAsia="Times New Roman" w:hAnsi="Arial" w:cs="Arial"/>
          <w:b/>
          <w:color w:val="000000" w:themeColor="text1"/>
          <w:lang w:val="ru-RU"/>
        </w:rPr>
        <w:t xml:space="preserve">приведенным </w:t>
      </w:r>
      <w:r w:rsidR="001B60FD" w:rsidRPr="00397181">
        <w:rPr>
          <w:rFonts w:ascii="Arial" w:eastAsia="Times New Roman" w:hAnsi="Arial" w:cs="Arial"/>
          <w:b/>
          <w:color w:val="000000" w:themeColor="text1"/>
          <w:lang w:val="ru-RU"/>
        </w:rPr>
        <w:t xml:space="preserve">ниже, то требования к получению компетенции для </w:t>
      </w:r>
      <w:r w:rsidRPr="00397181">
        <w:rPr>
          <w:rFonts w:ascii="Arial" w:eastAsia="Times New Roman" w:hAnsi="Arial" w:cs="Arial"/>
          <w:b/>
          <w:color w:val="000000" w:themeColor="text1"/>
          <w:lang w:val="ru-RU"/>
        </w:rPr>
        <w:t>RWC</w:t>
      </w:r>
      <w:r w:rsidR="001B60FD" w:rsidRPr="00397181">
        <w:rPr>
          <w:rFonts w:ascii="Arial" w:eastAsia="Times New Roman" w:hAnsi="Arial" w:cs="Arial"/>
          <w:b/>
          <w:color w:val="000000" w:themeColor="text1"/>
          <w:lang w:val="ru-RU"/>
        </w:rPr>
        <w:t>, выполнены:</w:t>
      </w:r>
    </w:p>
    <w:p w14:paraId="0A5BAAC7" w14:textId="77777777" w:rsidR="00397181" w:rsidRPr="00397181" w:rsidRDefault="00397181" w:rsidP="00397181">
      <w:pPr>
        <w:spacing w:after="0" w:line="145" w:lineRule="atLeast"/>
        <w:jc w:val="both"/>
        <w:rPr>
          <w:rFonts w:ascii="Arial" w:eastAsia="Times New Roman" w:hAnsi="Arial" w:cs="Arial"/>
          <w:b/>
          <w:color w:val="000000" w:themeColor="text1"/>
          <w:lang w:val="ru-RU"/>
        </w:rPr>
      </w:pPr>
    </w:p>
    <w:p w14:paraId="79B3576D" w14:textId="77777777" w:rsidR="001B60FD" w:rsidRPr="00642769" w:rsidRDefault="001B60FD" w:rsidP="00397181">
      <w:pPr>
        <w:spacing w:after="0" w:line="240" w:lineRule="auto"/>
        <w:ind w:left="260" w:hanging="259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642769">
        <w:rPr>
          <w:rFonts w:ascii="Arial" w:eastAsia="Times New Roman" w:hAnsi="Arial" w:cs="Arial"/>
          <w:color w:val="000000" w:themeColor="text1"/>
          <w:lang w:val="ru-RU"/>
        </w:rPr>
        <w:t>•</w:t>
      </w:r>
      <w:r w:rsidRPr="0064276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A35424">
        <w:rPr>
          <w:rFonts w:ascii="Arial" w:eastAsia="Times New Roman" w:hAnsi="Arial" w:cs="Arial"/>
          <w:color w:val="000000" w:themeColor="text1"/>
          <w:lang w:val="ru-RU"/>
        </w:rPr>
        <w:t>Международный инженер сварки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 xml:space="preserve"> (IWE)</w:t>
      </w:r>
    </w:p>
    <w:p w14:paraId="702DE735" w14:textId="77777777" w:rsidR="001B60FD" w:rsidRPr="00642769" w:rsidRDefault="001B60FD" w:rsidP="00397181">
      <w:pPr>
        <w:spacing w:after="0" w:line="240" w:lineRule="auto"/>
        <w:ind w:left="260" w:hanging="259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642769">
        <w:rPr>
          <w:rFonts w:ascii="Arial" w:eastAsia="Times New Roman" w:hAnsi="Arial" w:cs="Arial"/>
          <w:color w:val="000000" w:themeColor="text1"/>
          <w:lang w:val="ru-RU"/>
        </w:rPr>
        <w:t>•</w:t>
      </w:r>
      <w:r w:rsidRPr="0064276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>Международный технолог сварки (ВВТ)</w:t>
      </w:r>
    </w:p>
    <w:p w14:paraId="2C0BCAC6" w14:textId="77777777" w:rsidR="001B60FD" w:rsidRPr="00642769" w:rsidRDefault="001B60FD" w:rsidP="00397181">
      <w:pPr>
        <w:spacing w:after="120" w:line="240" w:lineRule="auto"/>
        <w:ind w:left="260" w:hanging="259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642769">
        <w:rPr>
          <w:rFonts w:ascii="Arial" w:eastAsia="Times New Roman" w:hAnsi="Arial" w:cs="Arial"/>
          <w:color w:val="000000" w:themeColor="text1"/>
          <w:lang w:val="ru-RU"/>
        </w:rPr>
        <w:t>•</w:t>
      </w:r>
      <w:r w:rsidRPr="00642769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642769">
        <w:rPr>
          <w:rFonts w:ascii="Arial" w:eastAsia="Times New Roman" w:hAnsi="Arial" w:cs="Arial"/>
          <w:color w:val="000000" w:themeColor="text1"/>
          <w:lang w:val="ru-RU"/>
        </w:rPr>
        <w:t>Международный специалист сварки (IWS)</w:t>
      </w:r>
    </w:p>
    <w:p w14:paraId="5B6EE4C5" w14:textId="77777777" w:rsidR="001B60FD" w:rsidRPr="00140DDB" w:rsidRDefault="001B60FD" w:rsidP="00F45EA3">
      <w:pPr>
        <w:spacing w:after="120" w:line="27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40DDB">
        <w:rPr>
          <w:rFonts w:ascii="Arial" w:eastAsia="Times New Roman" w:hAnsi="Arial" w:cs="Arial"/>
          <w:color w:val="000000" w:themeColor="text1"/>
          <w:lang w:val="ru-RU"/>
        </w:rPr>
        <w:t xml:space="preserve">Изготовитель должны продемонстрировать компетентность </w:t>
      </w:r>
      <w:r w:rsidR="00140DDB">
        <w:rPr>
          <w:rFonts w:ascii="Arial" w:eastAsia="Times New Roman" w:hAnsi="Arial" w:cs="Arial"/>
          <w:color w:val="000000" w:themeColor="text1"/>
          <w:lang w:val="ru-RU"/>
        </w:rPr>
        <w:t>ответственного координатора сварки</w:t>
      </w:r>
      <w:r w:rsidRPr="00140DDB">
        <w:rPr>
          <w:rFonts w:ascii="Arial" w:eastAsia="Times New Roman" w:hAnsi="Arial" w:cs="Arial"/>
          <w:color w:val="000000" w:themeColor="text1"/>
          <w:lang w:val="ru-RU"/>
        </w:rPr>
        <w:t xml:space="preserve"> с помощью одного из следующих действий:</w:t>
      </w:r>
    </w:p>
    <w:p w14:paraId="484B4769" w14:textId="77777777" w:rsidR="001B60FD" w:rsidRPr="00AD14FC" w:rsidRDefault="001B60FD" w:rsidP="00F45EA3">
      <w:pPr>
        <w:spacing w:after="0" w:line="113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AD14FC">
        <w:rPr>
          <w:rFonts w:ascii="Arial" w:eastAsia="Times New Roman" w:hAnsi="Arial" w:cs="Arial"/>
          <w:b/>
          <w:bCs/>
          <w:color w:val="000000" w:themeColor="text1"/>
          <w:lang w:val="ru-RU"/>
        </w:rPr>
        <w:t>Для EXC3 и EXC4:</w:t>
      </w:r>
    </w:p>
    <w:p w14:paraId="0AFF6BED" w14:textId="77777777" w:rsidR="001B60FD" w:rsidRPr="00AD14FC" w:rsidRDefault="001B60FD" w:rsidP="00F45EA3">
      <w:pPr>
        <w:spacing w:before="120" w:after="120" w:line="95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AD14FC">
        <w:rPr>
          <w:rFonts w:ascii="Arial" w:eastAsia="Times New Roman" w:hAnsi="Arial" w:cs="Arial"/>
          <w:color w:val="000000" w:themeColor="text1"/>
          <w:lang w:val="ru-RU"/>
        </w:rPr>
        <w:t xml:space="preserve">• </w:t>
      </w:r>
      <w:r w:rsidR="00AD14FC">
        <w:rPr>
          <w:rFonts w:ascii="Arial" w:eastAsia="Times New Roman" w:hAnsi="Arial" w:cs="Arial"/>
          <w:color w:val="000000" w:themeColor="text1"/>
          <w:lang w:val="ru-RU"/>
        </w:rPr>
        <w:t>Квалификация</w:t>
      </w:r>
      <w:r w:rsidR="00AD14FC" w:rsidRPr="00F45EA3">
        <w:rPr>
          <w:rFonts w:ascii="Arial" w:hAnsi="Arial" w:cs="Arial"/>
          <w:color w:val="4D4D4F"/>
          <w:lang w:val="ru-RU"/>
        </w:rPr>
        <w:t xml:space="preserve"> </w:t>
      </w:r>
      <w:r w:rsidR="00AD14FC" w:rsidRPr="00AD14FC">
        <w:rPr>
          <w:rFonts w:ascii="Arial" w:hAnsi="Arial" w:cs="Arial"/>
          <w:color w:val="4D4D4F"/>
        </w:rPr>
        <w:t>IWT</w:t>
      </w:r>
      <w:r w:rsidR="00AD14FC">
        <w:rPr>
          <w:rFonts w:ascii="Arial" w:eastAsia="Times New Roman" w:hAnsi="Arial" w:cs="Arial"/>
          <w:color w:val="000000" w:themeColor="text1"/>
          <w:lang w:val="ru-RU"/>
        </w:rPr>
        <w:t xml:space="preserve"> или IWE </w:t>
      </w:r>
    </w:p>
    <w:p w14:paraId="03DC2257" w14:textId="77777777" w:rsidR="001B60FD" w:rsidRPr="00AD14FC" w:rsidRDefault="001B60FD" w:rsidP="00F45EA3">
      <w:pPr>
        <w:spacing w:after="0" w:line="137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AD14FC">
        <w:rPr>
          <w:rFonts w:ascii="Arial" w:eastAsia="Times New Roman" w:hAnsi="Arial" w:cs="Arial"/>
          <w:b/>
          <w:bCs/>
          <w:color w:val="000000" w:themeColor="text1"/>
          <w:lang w:val="ru-RU"/>
        </w:rPr>
        <w:t>Для EXC2</w:t>
      </w:r>
    </w:p>
    <w:p w14:paraId="2F1E22C5" w14:textId="77777777" w:rsidR="001B60FD" w:rsidRPr="00AD14FC" w:rsidRDefault="001B60FD" w:rsidP="00F45EA3">
      <w:pPr>
        <w:spacing w:before="120" w:after="0" w:line="89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AD14FC">
        <w:rPr>
          <w:rFonts w:ascii="Arial" w:eastAsia="Times New Roman" w:hAnsi="Arial" w:cs="Arial"/>
          <w:color w:val="000000" w:themeColor="text1"/>
          <w:lang w:val="ru-RU"/>
        </w:rPr>
        <w:t xml:space="preserve">• Квалификация </w:t>
      </w:r>
      <w:r w:rsidR="00AD14FC" w:rsidRPr="00642769">
        <w:rPr>
          <w:rFonts w:ascii="Arial" w:eastAsia="Times New Roman" w:hAnsi="Arial" w:cs="Arial"/>
          <w:color w:val="000000" w:themeColor="text1"/>
          <w:lang w:val="ru-RU"/>
        </w:rPr>
        <w:t>IWS</w:t>
      </w:r>
      <w:r w:rsidR="00AD14FC" w:rsidRPr="00AD14FC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</w:p>
    <w:p w14:paraId="3228BE21" w14:textId="77777777" w:rsidR="001B60FD" w:rsidRPr="00140DDB" w:rsidRDefault="001B60FD" w:rsidP="00F45EA3">
      <w:pPr>
        <w:spacing w:before="120" w:after="0" w:line="141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D14FC">
        <w:rPr>
          <w:rFonts w:ascii="Arial" w:eastAsia="Times New Roman" w:hAnsi="Arial" w:cs="Arial"/>
          <w:color w:val="000000" w:themeColor="text1"/>
          <w:lang w:val="ru-RU"/>
        </w:rPr>
        <w:t xml:space="preserve">• </w:t>
      </w:r>
      <w:r w:rsidR="0064559D">
        <w:rPr>
          <w:rFonts w:ascii="Arial" w:eastAsia="Times New Roman" w:hAnsi="Arial" w:cs="Arial"/>
          <w:color w:val="000000" w:themeColor="text1"/>
          <w:lang w:val="ru-RU"/>
        </w:rPr>
        <w:t>Д</w:t>
      </w:r>
      <w:r w:rsidR="0064559D" w:rsidRPr="00AD14FC">
        <w:rPr>
          <w:rFonts w:ascii="Arial" w:eastAsia="Times New Roman" w:hAnsi="Arial" w:cs="Arial"/>
          <w:color w:val="000000" w:themeColor="text1"/>
          <w:lang w:val="ru-RU"/>
        </w:rPr>
        <w:t>иплом,</w:t>
      </w:r>
      <w:r w:rsidRPr="00140DDB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AD14FC">
        <w:rPr>
          <w:rFonts w:ascii="Arial" w:eastAsia="Times New Roman" w:hAnsi="Arial" w:cs="Arial"/>
          <w:color w:val="000000" w:themeColor="text1"/>
          <w:lang w:val="ru-RU"/>
        </w:rPr>
        <w:t>признанный</w:t>
      </w:r>
      <w:r w:rsidRPr="00140DDB">
        <w:rPr>
          <w:rFonts w:ascii="Arial" w:eastAsia="Times New Roman" w:hAnsi="Arial" w:cs="Arial"/>
          <w:color w:val="000000" w:themeColor="text1"/>
          <w:lang w:val="ru-RU"/>
        </w:rPr>
        <w:t xml:space="preserve"> международным институтом сварки (IIW)</w:t>
      </w:r>
    </w:p>
    <w:p w14:paraId="6012B44E" w14:textId="432C4150" w:rsidR="00AD14FC" w:rsidRDefault="001B60FD" w:rsidP="00F45EA3">
      <w:pPr>
        <w:spacing w:before="120" w:after="0" w:line="81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40DDB">
        <w:rPr>
          <w:rFonts w:ascii="Arial" w:eastAsia="Times New Roman" w:hAnsi="Arial" w:cs="Arial"/>
          <w:color w:val="000000" w:themeColor="text1"/>
          <w:lang w:val="ru-RU"/>
        </w:rPr>
        <w:t>•</w:t>
      </w:r>
      <w:r w:rsidRPr="00140DD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AD14FC">
        <w:rPr>
          <w:rFonts w:ascii="Arial" w:eastAsia="Times New Roman" w:hAnsi="Arial" w:cs="Arial"/>
          <w:color w:val="000000" w:themeColor="text1"/>
          <w:lang w:val="ru-RU"/>
        </w:rPr>
        <w:t>С</w:t>
      </w:r>
      <w:r w:rsidR="00AD14FC" w:rsidRPr="00140DDB">
        <w:rPr>
          <w:rFonts w:ascii="Arial" w:eastAsia="Times New Roman" w:hAnsi="Arial" w:cs="Arial"/>
          <w:color w:val="000000" w:themeColor="text1"/>
          <w:lang w:val="ru-RU"/>
        </w:rPr>
        <w:t>ертификат</w:t>
      </w:r>
      <w:r w:rsidR="00AD14FC">
        <w:rPr>
          <w:rFonts w:ascii="Arial" w:eastAsia="Times New Roman" w:hAnsi="Arial" w:cs="Arial"/>
          <w:color w:val="000000" w:themeColor="text1"/>
          <w:lang w:val="ru-RU"/>
        </w:rPr>
        <w:t>-</w:t>
      </w:r>
      <w:r w:rsidRPr="00140DDB">
        <w:rPr>
          <w:rFonts w:ascii="Arial" w:eastAsia="Times New Roman" w:hAnsi="Arial" w:cs="Arial"/>
          <w:color w:val="000000" w:themeColor="text1"/>
          <w:lang w:val="ru-RU"/>
        </w:rPr>
        <w:t>Тренинг, который указывает, что обучение охватывает требования стандарта EN 1090</w:t>
      </w:r>
      <w:r w:rsidR="00652287" w:rsidRPr="00652287">
        <w:rPr>
          <w:rFonts w:ascii="Arial" w:eastAsia="Times New Roman" w:hAnsi="Arial" w:cs="Arial"/>
          <w:color w:val="000000" w:themeColor="text1"/>
          <w:lang w:val="ru-RU"/>
        </w:rPr>
        <w:t>,</w:t>
      </w:r>
      <w:r w:rsidRPr="00140DDB">
        <w:rPr>
          <w:rFonts w:ascii="Arial" w:eastAsia="Times New Roman" w:hAnsi="Arial" w:cs="Arial"/>
          <w:color w:val="000000" w:themeColor="text1"/>
          <w:lang w:val="ru-RU"/>
        </w:rPr>
        <w:t xml:space="preserve"> EN 14731 и EN ISO 3834. </w:t>
      </w:r>
    </w:p>
    <w:p w14:paraId="489BF6A4" w14:textId="77777777" w:rsidR="001B60FD" w:rsidRPr="00B20714" w:rsidRDefault="001B60FD" w:rsidP="00F45EA3">
      <w:pPr>
        <w:spacing w:before="120" w:after="0" w:line="1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AD14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8</w:t>
      </w:r>
      <w:r w:rsidR="00AD14FC" w:rsidRPr="00AD14F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.</w:t>
      </w:r>
      <w:r w:rsidR="00671A2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207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Как и </w:t>
      </w:r>
      <w:r w:rsidRPr="00B207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где примен</w:t>
      </w:r>
      <w:r w:rsidR="00B207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>яется маркировка</w:t>
      </w:r>
      <w:r w:rsidRPr="00B2071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ru-RU"/>
        </w:rPr>
        <w:t xml:space="preserve"> CE?</w:t>
      </w:r>
      <w:r w:rsidRPr="00B207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2251D768" w14:textId="77777777" w:rsidR="001B60FD" w:rsidRPr="00B20714" w:rsidRDefault="001B60FD" w:rsidP="00F45EA3">
      <w:pPr>
        <w:spacing w:before="120" w:after="0" w:line="116" w:lineRule="atLeas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1B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Производитель отвечает за 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нанесение маркировки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 CE 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на выпускаемую продукцию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. 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Маркировка СЕ д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>олжн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а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 быть 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нанесена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 видимо, разборчиво и не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съемной, одним из способов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: 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на продукте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, 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этикетке, упаковке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>, на сопровождающей коммерческой документации.</w:t>
      </w:r>
    </w:p>
    <w:p w14:paraId="38C184DA" w14:textId="77777777" w:rsidR="001B60FD" w:rsidRPr="00B20714" w:rsidRDefault="001B60FD" w:rsidP="00F45EA3">
      <w:pPr>
        <w:spacing w:before="120" w:after="0" w:line="139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B20714">
        <w:rPr>
          <w:rFonts w:ascii="Arial" w:eastAsia="Times New Roman" w:hAnsi="Arial" w:cs="Arial"/>
          <w:color w:val="000000" w:themeColor="text1"/>
          <w:lang w:val="ru-RU"/>
        </w:rPr>
        <w:t>Фор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мат знака CE, а также информация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 xml:space="preserve">, которая должна быть включена для обеспечения прослеживаемости, подробно изложены в приложении ZA </w:t>
      </w:r>
      <w:r w:rsidR="00A81C0D">
        <w:rPr>
          <w:rFonts w:ascii="Arial" w:eastAsia="Times New Roman" w:hAnsi="Arial" w:cs="Arial"/>
          <w:color w:val="000000" w:themeColor="text1"/>
          <w:lang w:val="ru-RU"/>
        </w:rPr>
        <w:t xml:space="preserve">стандарта </w:t>
      </w:r>
      <w:r w:rsidR="00B20714">
        <w:rPr>
          <w:rFonts w:ascii="Arial" w:eastAsia="Times New Roman" w:hAnsi="Arial" w:cs="Arial"/>
          <w:color w:val="000000" w:themeColor="text1"/>
          <w:lang w:val="ru-RU"/>
        </w:rPr>
        <w:t>EN 1090 - 1</w:t>
      </w:r>
      <w:r w:rsidRPr="00B20714">
        <w:rPr>
          <w:rFonts w:ascii="Arial" w:eastAsia="Times New Roman" w:hAnsi="Arial" w:cs="Arial"/>
          <w:color w:val="000000" w:themeColor="text1"/>
          <w:lang w:val="ru-RU"/>
        </w:rPr>
        <w:t>.</w:t>
      </w:r>
    </w:p>
    <w:p w14:paraId="3A2FEBCE" w14:textId="77777777" w:rsidR="00652287" w:rsidRDefault="00652287" w:rsidP="00B33BA8">
      <w:pPr>
        <w:spacing w:after="0" w:line="20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</w:p>
    <w:p w14:paraId="07960D53" w14:textId="1EC5ECB2" w:rsidR="00B33BA8" w:rsidRPr="00A81C0D" w:rsidRDefault="00B33BA8" w:rsidP="008B0744">
      <w:pPr>
        <w:spacing w:after="120" w:line="20" w:lineRule="atLeast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A81C0D">
        <w:rPr>
          <w:rFonts w:ascii="Arial" w:eastAsia="Times New Roman" w:hAnsi="Arial" w:cs="Arial"/>
          <w:color w:val="000000" w:themeColor="text1"/>
          <w:lang w:val="ru-RU"/>
        </w:rPr>
        <w:t xml:space="preserve">Пример </w:t>
      </w:r>
    </w:p>
    <w:p w14:paraId="1D2426B3" w14:textId="77777777" w:rsidR="00B20714" w:rsidRDefault="00B20714" w:rsidP="00B2071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64AB0F0B" wp14:editId="3C0B764B">
            <wp:extent cx="3593990" cy="3957019"/>
            <wp:effectExtent l="0" t="0" r="6985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80" cy="402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AECA" w14:textId="77777777" w:rsidR="001B60FD" w:rsidRPr="00954D1D" w:rsidRDefault="00671A2D" w:rsidP="00B33BA8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  <w:r w:rsidRPr="00954D1D">
        <w:rPr>
          <w:rFonts w:ascii="Arial" w:eastAsia="Times New Roman" w:hAnsi="Arial" w:cs="Arial"/>
          <w:b/>
          <w:bCs/>
          <w:color w:val="C00000"/>
          <w:sz w:val="24"/>
          <w:szCs w:val="24"/>
          <w:lang w:val="ru-RU"/>
        </w:rPr>
        <w:lastRenderedPageBreak/>
        <w:t>ТЕХНИЧЕСКАЯ ЭКСПЕРТНАЯ КОМПАНИЯ «ДАКС»</w:t>
      </w:r>
      <w:r w:rsidR="001B60FD" w:rsidRPr="00954D1D">
        <w:rPr>
          <w:rFonts w:ascii="Arial" w:eastAsia="Times New Roman" w:hAnsi="Arial" w:cs="Arial"/>
          <w:bCs/>
          <w:color w:val="C00000"/>
          <w:sz w:val="24"/>
          <w:szCs w:val="24"/>
          <w:lang w:val="ru-RU"/>
        </w:rPr>
        <w:t xml:space="preserve">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>обеспечивает маркировку СЕ и является представителем нотифицированного европейского органа, а также предлагает свои услуги в области сертификации, испытаний.</w:t>
      </w:r>
    </w:p>
    <w:p w14:paraId="4114323B" w14:textId="77777777" w:rsidR="00954D1D" w:rsidRPr="00954D1D" w:rsidRDefault="00954D1D" w:rsidP="00954D1D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>Мы обеспечиваем независимую сертификацию, испытания, инспекцию, аудит, обучение.</w:t>
      </w:r>
    </w:p>
    <w:p w14:paraId="3ED7D9C6" w14:textId="2A76B97E" w:rsidR="00671A2D" w:rsidRPr="00954D1D" w:rsidRDefault="00671A2D" w:rsidP="00954D1D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Мы также предлагаем международную сертификацию систем менеджмента в соответствии с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ISO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9001,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ISO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14001, </w:t>
      </w:r>
      <w:r w:rsidR="0065228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ISO</w:t>
      </w:r>
      <w:r w:rsidR="00652287" w:rsidRPr="00652287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45001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,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ISO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3834, </w:t>
      </w:r>
      <w:r w:rsidR="0065228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ISO</w:t>
      </w:r>
      <w:r w:rsidR="00652287" w:rsidRPr="00652287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37001, </w:t>
      </w:r>
      <w:r w:rsidR="002607D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ISO</w:t>
      </w:r>
      <w:r w:rsidR="002607D9" w:rsidRPr="00652287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3</w:t>
      </w:r>
      <w:r w:rsidR="002607D9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>9</w:t>
      </w:r>
      <w:r w:rsidR="002607D9" w:rsidRPr="00652287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001,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ISO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50001,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ISO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22000 и других стандартов о</w:t>
      </w:r>
      <w:r w:rsidR="002607D9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>т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ведущего международного органа по сертификации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T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>Ü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V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 w:rsidR="0065228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AUSTRIA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de-DE"/>
        </w:rPr>
        <w:t>CERT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uk-UA"/>
        </w:rPr>
        <w:t>.</w:t>
      </w:r>
      <w:r w:rsidRPr="00954D1D"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  <w:t xml:space="preserve"> </w:t>
      </w:r>
    </w:p>
    <w:p w14:paraId="79CA60AF" w14:textId="77777777" w:rsidR="001B60FD" w:rsidRPr="00954D1D" w:rsidRDefault="001B60FD" w:rsidP="00954D1D">
      <w:pPr>
        <w:spacing w:after="0" w:line="82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954D1D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2927B92C" w14:textId="77777777" w:rsidR="002607D9" w:rsidRDefault="002607D9" w:rsidP="00954D1D">
      <w:pPr>
        <w:spacing w:after="0" w:line="307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- </w:t>
      </w:r>
      <w:r w:rsidR="001B60F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Мы помогаем</w:t>
      </w:r>
      <w:r w:rsidR="001B60FD" w:rsidRPr="00954D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1B60F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клиент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ам</w:t>
      </w:r>
      <w:r w:rsidR="00954D1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развивать свой бизнес</w:t>
      </w:r>
    </w:p>
    <w:p w14:paraId="323B1E47" w14:textId="77777777" w:rsidR="002607D9" w:rsidRDefault="002607D9" w:rsidP="00954D1D">
      <w:pPr>
        <w:spacing w:after="0" w:line="307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- М</w:t>
      </w:r>
      <w:r w:rsidR="00954D1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ы предлагаем наше </w:t>
      </w:r>
      <w:r w:rsidR="001B60F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присутствие во многих отраслях промышленности</w:t>
      </w:r>
    </w:p>
    <w:p w14:paraId="63EC1F05" w14:textId="2A97E6EB" w:rsidR="001B60FD" w:rsidRDefault="002607D9" w:rsidP="00954D1D">
      <w:pPr>
        <w:spacing w:after="0" w:line="307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- М</w:t>
      </w:r>
      <w:r w:rsidR="001B60F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ы предлагаем </w:t>
      </w:r>
      <w:r w:rsidR="00954D1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свое </w:t>
      </w:r>
      <w:r w:rsidR="001B60F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особое внимание</w:t>
      </w:r>
      <w:r w:rsidR="00954D1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, основанное на большом опыте как наших европейских </w:t>
      </w:r>
      <w:r w:rsidR="008B450A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п</w:t>
      </w:r>
      <w:bookmarkStart w:id="0" w:name="_GoBack"/>
      <w:bookmarkEnd w:id="0"/>
      <w:r w:rsidR="008B450A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артнеров,</w:t>
      </w:r>
      <w:r w:rsidR="00954D1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так и нашем многолетнем техническом опыте</w:t>
      </w:r>
      <w:r w:rsidR="001B60F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в области сертификации </w:t>
      </w:r>
      <w:r w:rsidR="00954D1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продукции, испытаний и других технических</w:t>
      </w:r>
      <w:r w:rsidR="001B60FD" w:rsidRPr="00954D1D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услуг.</w:t>
      </w:r>
    </w:p>
    <w:p w14:paraId="20828942" w14:textId="4AD8722E" w:rsidR="008B0744" w:rsidRDefault="008B0744" w:rsidP="00954D1D">
      <w:pPr>
        <w:spacing w:after="0" w:line="30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CA13A4E" w14:textId="0046BC40" w:rsidR="008B0744" w:rsidRDefault="008B0744" w:rsidP="00954D1D">
      <w:pPr>
        <w:spacing w:after="0" w:line="30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4B084BE" w14:textId="72E14E47" w:rsidR="008B0744" w:rsidRDefault="008B0744" w:rsidP="00954D1D">
      <w:pPr>
        <w:spacing w:after="0" w:line="30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14C33D1" w14:textId="77777777" w:rsidR="008B0744" w:rsidRPr="008B0744" w:rsidRDefault="008B0744" w:rsidP="008B0744">
      <w:pPr>
        <w:pStyle w:val="ab"/>
        <w:ind w:left="851"/>
        <w:rPr>
          <w:rFonts w:ascii="Arial" w:hAnsi="Arial" w:cs="Arial"/>
          <w:b/>
          <w:sz w:val="32"/>
          <w:szCs w:val="32"/>
          <w:lang w:val="ru-RU"/>
        </w:rPr>
      </w:pPr>
      <w:r w:rsidRPr="008B0744">
        <w:rPr>
          <w:rFonts w:ascii="Arial" w:hAnsi="Arial" w:cs="Arial"/>
          <w:b/>
          <w:color w:val="C00000"/>
          <w:sz w:val="32"/>
          <w:szCs w:val="32"/>
          <w:lang w:val="ru-RU"/>
        </w:rPr>
        <w:t>ООО ТЕХНИЧЕСКАЯ ЭКСПЕРТНАЯ КОМПАНИЯ ДАКС</w:t>
      </w:r>
    </w:p>
    <w:p w14:paraId="536C94DE" w14:textId="74842B1E" w:rsidR="008B0744" w:rsidRPr="00D1015F" w:rsidRDefault="008B0744" w:rsidP="008B0744">
      <w:pPr>
        <w:pStyle w:val="ab"/>
        <w:ind w:left="851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т</w:t>
      </w:r>
      <w:r w:rsidRPr="00D1015F">
        <w:rPr>
          <w:rFonts w:ascii="Arial" w:hAnsi="Arial" w:cs="Arial"/>
          <w:sz w:val="32"/>
          <w:szCs w:val="32"/>
          <w:lang w:val="ru-RU"/>
        </w:rPr>
        <w:t>елефон: +38050 410 91 08 (</w:t>
      </w:r>
      <w:proofErr w:type="spellStart"/>
      <w:r w:rsidRPr="00D1015F">
        <w:rPr>
          <w:rFonts w:ascii="Arial" w:hAnsi="Arial" w:cs="Arial"/>
          <w:sz w:val="32"/>
          <w:szCs w:val="32"/>
          <w:lang w:val="ru-RU"/>
        </w:rPr>
        <w:t>WhatsApp</w:t>
      </w:r>
      <w:proofErr w:type="spellEnd"/>
      <w:r w:rsidRPr="00D1015F">
        <w:rPr>
          <w:rFonts w:ascii="Arial" w:hAnsi="Arial" w:cs="Arial"/>
          <w:sz w:val="32"/>
          <w:szCs w:val="32"/>
          <w:lang w:val="ru-RU"/>
        </w:rPr>
        <w:t>)</w:t>
      </w:r>
    </w:p>
    <w:p w14:paraId="0797EE7B" w14:textId="77777777" w:rsidR="008B0744" w:rsidRPr="00A64E52" w:rsidRDefault="008B0744" w:rsidP="008B0744">
      <w:pPr>
        <w:pStyle w:val="ab"/>
        <w:ind w:left="851"/>
        <w:rPr>
          <w:rFonts w:ascii="Arial" w:hAnsi="Arial" w:cs="Arial"/>
          <w:sz w:val="32"/>
          <w:szCs w:val="32"/>
          <w:lang w:val="de-DE"/>
        </w:rPr>
      </w:pPr>
      <w:proofErr w:type="spellStart"/>
      <w:r w:rsidRPr="00D1015F">
        <w:rPr>
          <w:rFonts w:ascii="Arial" w:hAnsi="Arial" w:cs="Arial"/>
          <w:sz w:val="32"/>
          <w:szCs w:val="32"/>
          <w:lang w:val="de-DE"/>
        </w:rPr>
        <w:t>e</w:t>
      </w:r>
      <w:r w:rsidRPr="00A64E52">
        <w:rPr>
          <w:rFonts w:ascii="Arial" w:hAnsi="Arial" w:cs="Arial"/>
          <w:sz w:val="32"/>
          <w:szCs w:val="32"/>
          <w:lang w:val="de-DE"/>
        </w:rPr>
        <w:t>-</w:t>
      </w:r>
      <w:r w:rsidRPr="00D1015F">
        <w:rPr>
          <w:rFonts w:ascii="Arial" w:hAnsi="Arial" w:cs="Arial"/>
          <w:sz w:val="32"/>
          <w:szCs w:val="32"/>
          <w:lang w:val="de-DE"/>
        </w:rPr>
        <w:t>mail</w:t>
      </w:r>
      <w:proofErr w:type="spellEnd"/>
      <w:r w:rsidRPr="00A64E52">
        <w:rPr>
          <w:rFonts w:ascii="Arial" w:hAnsi="Arial" w:cs="Arial"/>
          <w:sz w:val="32"/>
          <w:szCs w:val="32"/>
          <w:lang w:val="de-DE"/>
        </w:rPr>
        <w:t xml:space="preserve">: </w:t>
      </w:r>
      <w:hyperlink r:id="rId13" w:history="1"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office</w:t>
        </w:r>
      </w:hyperlink>
      <w:hyperlink r:id="rId14" w:history="1">
        <w:r w:rsidRPr="00A64E52">
          <w:rPr>
            <w:rStyle w:val="aa"/>
            <w:rFonts w:ascii="Arial" w:hAnsi="Arial" w:cs="Arial"/>
            <w:sz w:val="32"/>
            <w:szCs w:val="32"/>
            <w:lang w:val="de-DE"/>
          </w:rPr>
          <w:t>@</w:t>
        </w:r>
      </w:hyperlink>
      <w:hyperlink r:id="rId15" w:history="1"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dakc</w:t>
        </w:r>
      </w:hyperlink>
      <w:hyperlink r:id="rId16" w:history="1">
        <w:r w:rsidRPr="00A64E52">
          <w:rPr>
            <w:rStyle w:val="aa"/>
            <w:rFonts w:ascii="Arial" w:hAnsi="Arial" w:cs="Arial"/>
            <w:sz w:val="32"/>
            <w:szCs w:val="32"/>
            <w:lang w:val="de-DE"/>
          </w:rPr>
          <w:t>-</w:t>
        </w:r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tek</w:t>
        </w:r>
        <w:r w:rsidRPr="00A64E52">
          <w:rPr>
            <w:rStyle w:val="aa"/>
            <w:rFonts w:ascii="Arial" w:hAnsi="Arial" w:cs="Arial"/>
            <w:sz w:val="32"/>
            <w:szCs w:val="32"/>
            <w:lang w:val="de-DE"/>
          </w:rPr>
          <w:t>.</w:t>
        </w:r>
        <w:r w:rsidRPr="00D1015F">
          <w:rPr>
            <w:rStyle w:val="aa"/>
            <w:rFonts w:ascii="Arial" w:hAnsi="Arial" w:cs="Arial"/>
            <w:sz w:val="32"/>
            <w:szCs w:val="32"/>
            <w:lang w:val="de-DE"/>
          </w:rPr>
          <w:t>com</w:t>
        </w:r>
      </w:hyperlink>
    </w:p>
    <w:p w14:paraId="6AA49263" w14:textId="77777777" w:rsidR="008B0744" w:rsidRPr="008D1E7E" w:rsidRDefault="008B0744" w:rsidP="008B0744">
      <w:pPr>
        <w:pStyle w:val="ab"/>
        <w:ind w:left="851"/>
        <w:rPr>
          <w:rFonts w:ascii="Arial" w:hAnsi="Arial" w:cs="Arial"/>
          <w:sz w:val="20"/>
          <w:szCs w:val="20"/>
          <w:lang w:val="ru-RU"/>
        </w:rPr>
      </w:pPr>
      <w:r w:rsidRPr="00D1015F">
        <w:rPr>
          <w:rFonts w:ascii="Arial" w:hAnsi="Arial" w:cs="Arial"/>
          <w:sz w:val="32"/>
          <w:szCs w:val="32"/>
        </w:rPr>
        <w:t>www</w:t>
      </w:r>
      <w:r w:rsidRPr="00D1015F">
        <w:rPr>
          <w:rFonts w:ascii="Arial" w:hAnsi="Arial" w:cs="Arial"/>
          <w:sz w:val="32"/>
          <w:szCs w:val="32"/>
          <w:lang w:val="ru-RU"/>
        </w:rPr>
        <w:t>.</w:t>
      </w:r>
      <w:hyperlink r:id="rId17" w:history="1">
        <w:r w:rsidRPr="00D1015F">
          <w:rPr>
            <w:rStyle w:val="aa"/>
            <w:rFonts w:ascii="Arial" w:hAnsi="Arial" w:cs="Arial"/>
            <w:sz w:val="32"/>
            <w:szCs w:val="32"/>
            <w:lang w:val="ru-RU"/>
          </w:rPr>
          <w:t>dakc-tek.com</w:t>
        </w:r>
      </w:hyperlink>
    </w:p>
    <w:p w14:paraId="4884FF8A" w14:textId="77777777" w:rsidR="008B0744" w:rsidRPr="00954D1D" w:rsidRDefault="008B0744" w:rsidP="00954D1D">
      <w:pPr>
        <w:spacing w:after="0" w:line="30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8B0744" w:rsidRPr="00954D1D" w:rsidSect="000A4A48">
      <w:footerReference w:type="default" r:id="rId18"/>
      <w:pgSz w:w="12240" w:h="15840"/>
      <w:pgMar w:top="709" w:right="758" w:bottom="1134" w:left="1418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2EC8" w14:textId="77777777" w:rsidR="009E14C9" w:rsidRDefault="009E14C9" w:rsidP="00954D1D">
      <w:pPr>
        <w:spacing w:after="0" w:line="240" w:lineRule="auto"/>
      </w:pPr>
      <w:r>
        <w:separator/>
      </w:r>
    </w:p>
  </w:endnote>
  <w:endnote w:type="continuationSeparator" w:id="0">
    <w:p w14:paraId="4C7FC86C" w14:textId="77777777" w:rsidR="009E14C9" w:rsidRDefault="009E14C9" w:rsidP="009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90E4" w14:textId="2B27F198" w:rsidR="008B0744" w:rsidRDefault="00652287" w:rsidP="008931A2">
    <w:pPr>
      <w:pStyle w:val="a8"/>
      <w:tabs>
        <w:tab w:val="clear" w:pos="4844"/>
        <w:tab w:val="clear" w:pos="9689"/>
        <w:tab w:val="left" w:pos="168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49358" wp14:editId="65BA7E26">
          <wp:simplePos x="0" y="0"/>
          <wp:positionH relativeFrom="margin">
            <wp:align>left</wp:align>
          </wp:positionH>
          <wp:positionV relativeFrom="paragraph">
            <wp:posOffset>697</wp:posOffset>
          </wp:positionV>
          <wp:extent cx="496842" cy="164194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26" cy="16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1A2" w:rsidRPr="008931A2">
      <w:rPr>
        <w:rFonts w:ascii="Arial" w:hAnsi="Arial" w:cs="Arial"/>
        <w:b/>
        <w:color w:val="2E74B5" w:themeColor="accent1" w:themeShade="BF"/>
        <w:sz w:val="18"/>
        <w:szCs w:val="18"/>
        <w:lang w:val="ru-RU"/>
      </w:rPr>
      <w:t xml:space="preserve">                      </w:t>
    </w:r>
    <w:r w:rsidR="00954D1D" w:rsidRPr="00954D1D">
      <w:rPr>
        <w:rFonts w:ascii="Arial" w:hAnsi="Arial" w:cs="Arial"/>
        <w:b/>
        <w:color w:val="2E74B5" w:themeColor="accent1" w:themeShade="BF"/>
        <w:sz w:val="18"/>
        <w:szCs w:val="18"/>
        <w:lang w:val="ru-RU"/>
      </w:rPr>
      <w:t>ТЕХНИЧЕСКАЯ ЭКСПЕРТНАЯ КОМПАНИЯ</w:t>
    </w:r>
    <w:r w:rsidR="008B0744">
      <w:rPr>
        <w:rFonts w:ascii="Arial" w:hAnsi="Arial" w:cs="Arial"/>
        <w:b/>
        <w:color w:val="2E74B5" w:themeColor="accent1" w:themeShade="BF"/>
        <w:sz w:val="18"/>
        <w:szCs w:val="18"/>
        <w:lang w:val="ru-RU"/>
      </w:rPr>
      <w:t xml:space="preserve"> ДАКС </w:t>
    </w:r>
    <w:r w:rsidR="00954D1D">
      <w:rPr>
        <w:rFonts w:ascii="Arial" w:hAnsi="Arial" w:cs="Arial"/>
        <w:b/>
        <w:color w:val="2E74B5" w:themeColor="accent1" w:themeShade="BF"/>
        <w:sz w:val="18"/>
        <w:szCs w:val="18"/>
        <w:lang w:val="ru-RU"/>
      </w:rPr>
      <w:t xml:space="preserve">         </w:t>
    </w:r>
    <w:r w:rsidR="008B0744" w:rsidRPr="008B0744">
      <w:rPr>
        <w:rFonts w:ascii="Arial" w:hAnsi="Arial" w:cs="Arial"/>
        <w:sz w:val="18"/>
        <w:szCs w:val="18"/>
      </w:rPr>
      <w:t>email</w:t>
    </w:r>
    <w:r w:rsidR="008B0744" w:rsidRPr="008B0744">
      <w:rPr>
        <w:rFonts w:ascii="Arial" w:hAnsi="Arial" w:cs="Arial"/>
        <w:sz w:val="18"/>
        <w:szCs w:val="18"/>
        <w:lang w:val="ru-RU"/>
      </w:rPr>
      <w:t>:</w:t>
    </w:r>
    <w:r w:rsidR="008B0744" w:rsidRPr="008B0744">
      <w:rPr>
        <w:rFonts w:ascii="Arial" w:hAnsi="Arial" w:cs="Arial"/>
        <w:b/>
        <w:sz w:val="18"/>
        <w:szCs w:val="18"/>
        <w:lang w:val="ru-RU"/>
      </w:rPr>
      <w:t xml:space="preserve"> </w:t>
    </w:r>
    <w:hyperlink r:id="rId2" w:history="1">
      <w:r w:rsidR="008931A2" w:rsidRPr="008931A2">
        <w:rPr>
          <w:rStyle w:val="aa"/>
          <w:rFonts w:ascii="Arial" w:hAnsi="Arial" w:cs="Arial"/>
          <w:color w:val="auto"/>
          <w:sz w:val="18"/>
          <w:szCs w:val="18"/>
        </w:rPr>
        <w:t>office</w:t>
      </w:r>
      <w:r w:rsidR="008931A2" w:rsidRPr="008931A2">
        <w:rPr>
          <w:rStyle w:val="aa"/>
          <w:rFonts w:ascii="Arial" w:hAnsi="Arial" w:cs="Arial"/>
          <w:color w:val="auto"/>
          <w:sz w:val="18"/>
          <w:szCs w:val="18"/>
          <w:lang w:val="ru-RU"/>
        </w:rPr>
        <w:t>@</w:t>
      </w:r>
      <w:proofErr w:type="spellStart"/>
      <w:r w:rsidR="008931A2" w:rsidRPr="008931A2">
        <w:rPr>
          <w:rStyle w:val="aa"/>
          <w:rFonts w:ascii="Arial" w:hAnsi="Arial" w:cs="Arial"/>
          <w:color w:val="auto"/>
          <w:sz w:val="18"/>
          <w:szCs w:val="18"/>
        </w:rPr>
        <w:t>dakc</w:t>
      </w:r>
      <w:proofErr w:type="spellEnd"/>
      <w:r w:rsidR="008931A2" w:rsidRPr="008931A2">
        <w:rPr>
          <w:rStyle w:val="aa"/>
          <w:rFonts w:ascii="Arial" w:hAnsi="Arial" w:cs="Arial"/>
          <w:color w:val="auto"/>
          <w:sz w:val="18"/>
          <w:szCs w:val="18"/>
          <w:lang w:val="ru-RU"/>
        </w:rPr>
        <w:t>-</w:t>
      </w:r>
      <w:proofErr w:type="spellStart"/>
      <w:r w:rsidR="008931A2" w:rsidRPr="008931A2">
        <w:rPr>
          <w:rStyle w:val="aa"/>
          <w:rFonts w:ascii="Arial" w:hAnsi="Arial" w:cs="Arial"/>
          <w:color w:val="auto"/>
          <w:sz w:val="18"/>
          <w:szCs w:val="18"/>
        </w:rPr>
        <w:t>tek</w:t>
      </w:r>
      <w:proofErr w:type="spellEnd"/>
      <w:r w:rsidR="008931A2" w:rsidRPr="008931A2">
        <w:rPr>
          <w:rStyle w:val="aa"/>
          <w:rFonts w:ascii="Arial" w:hAnsi="Arial" w:cs="Arial"/>
          <w:color w:val="auto"/>
          <w:sz w:val="18"/>
          <w:szCs w:val="18"/>
          <w:lang w:val="ru-RU"/>
        </w:rPr>
        <w:t>.</w:t>
      </w:r>
      <w:r w:rsidR="008931A2" w:rsidRPr="008931A2">
        <w:rPr>
          <w:rStyle w:val="aa"/>
          <w:rFonts w:ascii="Arial" w:hAnsi="Arial" w:cs="Arial"/>
          <w:color w:val="auto"/>
          <w:sz w:val="18"/>
          <w:szCs w:val="18"/>
        </w:rPr>
        <w:t>com</w:t>
      </w:r>
    </w:hyperlink>
    <w:r w:rsidR="008931A2" w:rsidRPr="008931A2">
      <w:rPr>
        <w:rFonts w:ascii="Arial" w:hAnsi="Arial" w:cs="Arial"/>
        <w:sz w:val="18"/>
        <w:szCs w:val="18"/>
        <w:lang w:val="ru-RU"/>
      </w:rPr>
      <w:t xml:space="preserve">,  </w:t>
    </w:r>
    <w:proofErr w:type="spellStart"/>
    <w:r w:rsidR="008931A2" w:rsidRPr="008931A2">
      <w:rPr>
        <w:rFonts w:ascii="Arial" w:hAnsi="Arial" w:cs="Arial"/>
        <w:sz w:val="18"/>
        <w:szCs w:val="18"/>
      </w:rPr>
      <w:t>tel</w:t>
    </w:r>
    <w:proofErr w:type="spellEnd"/>
    <w:r w:rsidR="008931A2" w:rsidRPr="008931A2">
      <w:rPr>
        <w:rFonts w:ascii="Arial" w:hAnsi="Arial" w:cs="Arial"/>
        <w:sz w:val="18"/>
        <w:szCs w:val="18"/>
        <w:lang w:val="ru-RU"/>
      </w:rPr>
      <w:t>. +38</w:t>
    </w:r>
    <w:r w:rsidR="008B0744">
      <w:rPr>
        <w:rFonts w:ascii="Arial" w:hAnsi="Arial" w:cs="Arial"/>
        <w:sz w:val="18"/>
        <w:szCs w:val="18"/>
      </w:rPr>
      <w:t> </w:t>
    </w:r>
    <w:r w:rsidR="008931A2" w:rsidRPr="008931A2">
      <w:rPr>
        <w:rFonts w:ascii="Arial" w:hAnsi="Arial" w:cs="Arial"/>
        <w:sz w:val="18"/>
        <w:szCs w:val="18"/>
        <w:lang w:val="ru-RU"/>
      </w:rPr>
      <w:t>050</w:t>
    </w:r>
    <w:r w:rsidR="008B0744">
      <w:rPr>
        <w:rFonts w:ascii="Arial" w:hAnsi="Arial" w:cs="Arial"/>
        <w:sz w:val="18"/>
        <w:szCs w:val="18"/>
      </w:rPr>
      <w:t> 410 91 08</w:t>
    </w:r>
    <w:r w:rsidR="008931A2" w:rsidRPr="008931A2">
      <w:rPr>
        <w:rFonts w:ascii="Arial" w:hAnsi="Arial" w:cs="Arial"/>
        <w:sz w:val="18"/>
        <w:szCs w:val="18"/>
        <w:lang w:val="ru-RU"/>
      </w:rPr>
      <w:t xml:space="preserve">                                                                                     </w:t>
    </w:r>
    <w:r w:rsidR="008931A2">
      <w:rPr>
        <w:rFonts w:ascii="Arial" w:hAnsi="Arial" w:cs="Arial"/>
        <w:sz w:val="18"/>
        <w:szCs w:val="18"/>
        <w:lang w:val="ru-RU"/>
      </w:rPr>
      <w:t xml:space="preserve">                              </w:t>
    </w:r>
    <w:r w:rsidR="008931A2" w:rsidRPr="008931A2">
      <w:rPr>
        <w:rFonts w:ascii="Arial" w:hAnsi="Arial" w:cs="Arial"/>
        <w:sz w:val="18"/>
        <w:szCs w:val="18"/>
        <w:lang w:val="ru-RU"/>
      </w:rPr>
      <w:t xml:space="preserve"> </w:t>
    </w:r>
    <w:r w:rsidR="008B0744">
      <w:rPr>
        <w:rFonts w:ascii="Arial" w:hAnsi="Arial" w:cs="Arial"/>
        <w:sz w:val="18"/>
        <w:szCs w:val="18"/>
      </w:rPr>
      <w:t xml:space="preserve">    </w:t>
    </w:r>
  </w:p>
  <w:p w14:paraId="3AEDC9C7" w14:textId="212AD551" w:rsidR="00954D1D" w:rsidRPr="008931A2" w:rsidRDefault="008B0744" w:rsidP="008931A2">
    <w:pPr>
      <w:pStyle w:val="a8"/>
      <w:tabs>
        <w:tab w:val="clear" w:pos="4844"/>
        <w:tab w:val="clear" w:pos="9689"/>
        <w:tab w:val="left" w:pos="1680"/>
      </w:tabs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</w:t>
    </w:r>
    <w:r w:rsidR="00954D1D" w:rsidRPr="008931A2">
      <w:rPr>
        <w:rFonts w:ascii="Arial" w:hAnsi="Arial" w:cs="Arial"/>
        <w:sz w:val="18"/>
        <w:szCs w:val="18"/>
      </w:rPr>
      <w:t>www</w:t>
    </w:r>
    <w:r w:rsidR="00954D1D" w:rsidRPr="008931A2">
      <w:rPr>
        <w:rFonts w:ascii="Arial" w:hAnsi="Arial" w:cs="Arial"/>
        <w:sz w:val="18"/>
        <w:szCs w:val="18"/>
        <w:lang w:val="ru-RU"/>
      </w:rPr>
      <w:t>.</w:t>
    </w:r>
    <w:proofErr w:type="spellStart"/>
    <w:r w:rsidR="00954D1D" w:rsidRPr="008931A2">
      <w:rPr>
        <w:rFonts w:ascii="Arial" w:hAnsi="Arial" w:cs="Arial"/>
        <w:sz w:val="18"/>
        <w:szCs w:val="18"/>
      </w:rPr>
      <w:t>dakc</w:t>
    </w:r>
    <w:proofErr w:type="spellEnd"/>
    <w:r w:rsidR="00954D1D" w:rsidRPr="008931A2">
      <w:rPr>
        <w:rFonts w:ascii="Arial" w:hAnsi="Arial" w:cs="Arial"/>
        <w:sz w:val="18"/>
        <w:szCs w:val="18"/>
        <w:lang w:val="ru-RU"/>
      </w:rPr>
      <w:t>-</w:t>
    </w:r>
    <w:proofErr w:type="spellStart"/>
    <w:r w:rsidR="00954D1D" w:rsidRPr="008931A2">
      <w:rPr>
        <w:rFonts w:ascii="Arial" w:hAnsi="Arial" w:cs="Arial"/>
        <w:sz w:val="18"/>
        <w:szCs w:val="18"/>
      </w:rPr>
      <w:t>tek</w:t>
    </w:r>
    <w:proofErr w:type="spellEnd"/>
    <w:r w:rsidR="00954D1D" w:rsidRPr="008931A2">
      <w:rPr>
        <w:rFonts w:ascii="Arial" w:hAnsi="Arial" w:cs="Arial"/>
        <w:sz w:val="18"/>
        <w:szCs w:val="18"/>
        <w:lang w:val="ru-RU"/>
      </w:rPr>
      <w:t>.</w:t>
    </w:r>
    <w:r w:rsidR="00954D1D" w:rsidRPr="008931A2">
      <w:rPr>
        <w:rFonts w:ascii="Arial" w:hAnsi="Arial" w:cs="Arial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B247" w14:textId="77777777" w:rsidR="009E14C9" w:rsidRDefault="009E14C9" w:rsidP="00954D1D">
      <w:pPr>
        <w:spacing w:after="0" w:line="240" w:lineRule="auto"/>
      </w:pPr>
      <w:r>
        <w:separator/>
      </w:r>
    </w:p>
  </w:footnote>
  <w:footnote w:type="continuationSeparator" w:id="0">
    <w:p w14:paraId="48815711" w14:textId="77777777" w:rsidR="009E14C9" w:rsidRDefault="009E14C9" w:rsidP="0095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8092F"/>
    <w:multiLevelType w:val="hybridMultilevel"/>
    <w:tmpl w:val="6E288776"/>
    <w:lvl w:ilvl="0" w:tplc="96F82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802B6"/>
    <w:multiLevelType w:val="hybridMultilevel"/>
    <w:tmpl w:val="8CC6F68E"/>
    <w:lvl w:ilvl="0" w:tplc="C0003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wXPFPhobBzzcUDOZ7iBOLSblv/9DhuZzoEgsam9U8ra17aaRF+pSflvJLp8B+36JndKfc0MiMNlVVq2C0sl05Q==" w:salt="gq2thytlHO/0OLEdJNVR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FD"/>
    <w:rsid w:val="00063B1B"/>
    <w:rsid w:val="000A25FF"/>
    <w:rsid w:val="000A4A48"/>
    <w:rsid w:val="000C6AA9"/>
    <w:rsid w:val="000D5CB7"/>
    <w:rsid w:val="00140DDB"/>
    <w:rsid w:val="00191DCA"/>
    <w:rsid w:val="001A594A"/>
    <w:rsid w:val="001B60FD"/>
    <w:rsid w:val="001F35C9"/>
    <w:rsid w:val="002433E3"/>
    <w:rsid w:val="002607D9"/>
    <w:rsid w:val="00297622"/>
    <w:rsid w:val="00347ED6"/>
    <w:rsid w:val="00397181"/>
    <w:rsid w:val="00407401"/>
    <w:rsid w:val="00437925"/>
    <w:rsid w:val="00485004"/>
    <w:rsid w:val="00493511"/>
    <w:rsid w:val="004B0F54"/>
    <w:rsid w:val="004C144A"/>
    <w:rsid w:val="005B61DB"/>
    <w:rsid w:val="005C6055"/>
    <w:rsid w:val="005E54F4"/>
    <w:rsid w:val="00642769"/>
    <w:rsid w:val="0064559D"/>
    <w:rsid w:val="00652287"/>
    <w:rsid w:val="00671A2D"/>
    <w:rsid w:val="006A728D"/>
    <w:rsid w:val="007E1FA0"/>
    <w:rsid w:val="007E4D04"/>
    <w:rsid w:val="007F2539"/>
    <w:rsid w:val="008931A2"/>
    <w:rsid w:val="008A4BBC"/>
    <w:rsid w:val="008B0744"/>
    <w:rsid w:val="008B450A"/>
    <w:rsid w:val="008C5D02"/>
    <w:rsid w:val="00924AB0"/>
    <w:rsid w:val="00954D1D"/>
    <w:rsid w:val="0095533E"/>
    <w:rsid w:val="009E14C9"/>
    <w:rsid w:val="00A2706D"/>
    <w:rsid w:val="00A35424"/>
    <w:rsid w:val="00A61FC8"/>
    <w:rsid w:val="00A81C0D"/>
    <w:rsid w:val="00AD14FC"/>
    <w:rsid w:val="00B10A7C"/>
    <w:rsid w:val="00B113C2"/>
    <w:rsid w:val="00B20714"/>
    <w:rsid w:val="00B33BA8"/>
    <w:rsid w:val="00B65AAF"/>
    <w:rsid w:val="00C4258A"/>
    <w:rsid w:val="00CB39BF"/>
    <w:rsid w:val="00EE66A0"/>
    <w:rsid w:val="00EE7857"/>
    <w:rsid w:val="00F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63AAA"/>
  <w15:chartTrackingRefBased/>
  <w15:docId w15:val="{5FF8CD66-37EC-4A8F-8A74-07DAE5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CA"/>
    <w:pPr>
      <w:ind w:left="720"/>
      <w:contextualSpacing/>
    </w:pPr>
  </w:style>
  <w:style w:type="table" w:styleId="a4">
    <w:name w:val="Table Grid"/>
    <w:basedOn w:val="a1"/>
    <w:uiPriority w:val="39"/>
    <w:rsid w:val="00C4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E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14FC"/>
  </w:style>
  <w:style w:type="paragraph" w:styleId="a6">
    <w:name w:val="header"/>
    <w:basedOn w:val="a"/>
    <w:link w:val="a7"/>
    <w:uiPriority w:val="99"/>
    <w:unhideWhenUsed/>
    <w:rsid w:val="00954D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D1D"/>
  </w:style>
  <w:style w:type="paragraph" w:styleId="a8">
    <w:name w:val="footer"/>
    <w:basedOn w:val="a"/>
    <w:link w:val="a9"/>
    <w:uiPriority w:val="99"/>
    <w:unhideWhenUsed/>
    <w:rsid w:val="00954D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D1D"/>
  </w:style>
  <w:style w:type="character" w:styleId="aa">
    <w:name w:val="Hyperlink"/>
    <w:basedOn w:val="a0"/>
    <w:uiPriority w:val="99"/>
    <w:unhideWhenUsed/>
    <w:rsid w:val="008931A2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8B074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7"/>
      <w:szCs w:val="17"/>
    </w:rPr>
  </w:style>
  <w:style w:type="character" w:customStyle="1" w:styleId="ac">
    <w:name w:val="Основной текст Знак"/>
    <w:basedOn w:val="a0"/>
    <w:link w:val="ab"/>
    <w:uiPriority w:val="1"/>
    <w:rsid w:val="008B0744"/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dakc-te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akc-te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dakc-te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office@dakc-tek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office@dakc-te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akc-te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D305-225A-409C-A75C-5E1A53C6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1325</Words>
  <Characters>7555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17</cp:revision>
  <cp:lastPrinted>2017-09-29T07:04:00Z</cp:lastPrinted>
  <dcterms:created xsi:type="dcterms:W3CDTF">2017-01-09T18:50:00Z</dcterms:created>
  <dcterms:modified xsi:type="dcterms:W3CDTF">2022-05-30T18:02:00Z</dcterms:modified>
</cp:coreProperties>
</file>