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E8" w:rsidRPr="003105A7" w:rsidRDefault="00F430DF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09">
        <w:rPr>
          <w:rFonts w:ascii="Arial" w:hAnsi="Arial" w:cs="Arial"/>
          <w:b/>
          <w:sz w:val="36"/>
          <w:szCs w:val="36"/>
          <w:lang w:val="ru-RU"/>
        </w:rPr>
        <w:t xml:space="preserve">                      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C5420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                    </w:t>
      </w:r>
      <w:r w:rsidR="00DA5979"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  <w:r>
        <w:rPr>
          <w:rFonts w:ascii="Arial" w:hAnsi="Arial" w:cs="Arial"/>
          <w:b/>
          <w:sz w:val="36"/>
          <w:szCs w:val="36"/>
          <w:lang w:val="ru-RU"/>
        </w:rPr>
        <w:t xml:space="preserve"> / курсе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RPr="008D3608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ниже приведенную информацию, которая будет использована для подготовки нашего предложения. 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C026B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academy</w:t>
        </w:r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@</w:t>
        </w:r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dakc</w:t>
        </w:r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-</w:t>
        </w:r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tek</w:t>
        </w:r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.</w:t>
        </w:r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</w:t>
      </w:r>
      <w:r w:rsidR="00C54209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ашей компании и представляемых </w:t>
      </w:r>
      <w:r w:rsidR="00C54209">
        <w:rPr>
          <w:rFonts w:ascii="Arial" w:eastAsia="Calibri" w:hAnsi="Arial" w:cs="Arial"/>
          <w:b/>
          <w:bCs/>
          <w:sz w:val="20"/>
          <w:szCs w:val="20"/>
        </w:rPr>
        <w:t>y</w:t>
      </w: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ами услугах находится на </w:t>
      </w:r>
      <w:hyperlink r:id="rId9" w:history="1"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www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dakc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tek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Тема семинара</w:t>
            </w:r>
            <w:r w:rsid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C5420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Название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8D3608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843CF7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Должность: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915DA6" w:rsidRPr="00C44B6C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End"/>
            <w:r w:rsidR="005F7757" w:rsidRPr="00C54209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C54209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Ф.И.О.: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</w:t>
            </w:r>
            <w:r w:rsidR="00915DA6" w:rsidRPr="00C44B6C">
              <w:rPr>
                <w:rFonts w:ascii="Arial" w:eastAsia="Times New Roman" w:hAnsi="Arial" w:cs="Arial"/>
                <w:sz w:val="2"/>
                <w:szCs w:val="2"/>
                <w:lang w:val="ru-RU" w:eastAsia="ru-RU"/>
              </w:rPr>
              <w:t xml:space="preserve">   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данные:   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Дата проведения семинара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Место проведения семинара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C5420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Направить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F0F77" w:rsidRDefault="002C64C9" w:rsidP="00C5420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</w:t>
            </w:r>
            <w:bookmarkStart w:id="0" w:name="_GoBack"/>
            <w:bookmarkEnd w:id="0"/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430DF"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="00C026B5" w:rsidRPr="00C065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academy@dakc-tek.com</w:t>
              </w:r>
            </w:hyperlink>
            <w:r w:rsidR="00DA5979"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C5420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25174" w:rsidRDefault="00992111" w:rsidP="00992111">
            <w:pPr>
              <w:jc w:val="center"/>
            </w:pPr>
            <w:r>
              <w:rPr>
                <w:lang w:val="ru-RU"/>
              </w:rPr>
              <w:t>Руководитель организации</w:t>
            </w:r>
            <w:r w:rsidR="00E25174">
              <w:t xml:space="preserve"> 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Дата:</w:t>
      </w:r>
      <w:r w:rsidR="00843CF7">
        <w:rPr>
          <w:rFonts w:ascii="Arial" w:hAnsi="Arial" w:cs="Arial"/>
          <w:sz w:val="20"/>
          <w:szCs w:val="20"/>
        </w:rPr>
        <w:t xml:space="preserve">  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1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58" w:rsidRDefault="007A6958" w:rsidP="003105A7">
      <w:pPr>
        <w:spacing w:after="0" w:line="240" w:lineRule="auto"/>
      </w:pPr>
      <w:r>
        <w:separator/>
      </w:r>
    </w:p>
  </w:endnote>
  <w:endnote w:type="continuationSeparator" w:id="0">
    <w:p w:rsidR="007A6958" w:rsidRDefault="007A6958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-2127" w:tblpY="14658"/>
      <w:tblOverlap w:val="never"/>
      <w:tblW w:w="12759" w:type="dxa"/>
      <w:shd w:val="clear" w:color="auto" w:fill="BFBFBF" w:themeFill="background1" w:themeFillShade="BF"/>
      <w:tblLook w:val="01E0" w:firstRow="1" w:lastRow="1" w:firstColumn="1" w:lastColumn="1" w:noHBand="0" w:noVBand="0"/>
    </w:tblPr>
    <w:tblGrid>
      <w:gridCol w:w="4821"/>
      <w:gridCol w:w="2516"/>
      <w:gridCol w:w="1877"/>
      <w:gridCol w:w="3545"/>
    </w:tblGrid>
    <w:tr w:rsidR="003105A7" w:rsidRPr="003105A7" w:rsidTr="00570026">
      <w:trPr>
        <w:cantSplit/>
        <w:trHeight w:val="1384"/>
      </w:trPr>
      <w:tc>
        <w:tcPr>
          <w:tcW w:w="4821" w:type="dxa"/>
          <w:shd w:val="clear" w:color="auto" w:fill="BFBFBF" w:themeFill="background1" w:themeFillShade="BF"/>
        </w:tcPr>
        <w:p w:rsidR="00E25174" w:rsidRDefault="00E25174" w:rsidP="00E25174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eastAsia="de-DE"/>
            </w:rPr>
            <w:t>IBAN</w:t>
          </w:r>
          <w:r w:rsidRPr="00E25174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: </w:t>
          </w:r>
          <w:r w:rsidRPr="00E25174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UA533808050000000026002540102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ПАО 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 АВАЛЬ»</w:t>
          </w:r>
          <w:r w:rsidR="00E25174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left="1168"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1877" w:type="dxa"/>
          <w:shd w:val="clear" w:color="auto" w:fill="BFBFBF" w:themeFill="background1" w:themeFillShade="BF"/>
        </w:tcPr>
        <w:p w:rsidR="003105A7" w:rsidRPr="00570026" w:rsidRDefault="007A6958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hyperlink r:id="rId1" w:history="1"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 w:rsidR="00513D95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3105A7" w:rsidRPr="0010549E" w:rsidRDefault="007A6958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3545" w:type="dxa"/>
          <w:shd w:val="clear" w:color="auto" w:fill="BFBFBF" w:themeFill="background1" w:themeFillShade="BF"/>
        </w:tcPr>
        <w:p w:rsidR="00570026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ООО “ТЕХНИЧЕСКАЯ ЭКСПЕРТНАЯ 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КОМПАНИЯ «ДАКС”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C54209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2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58" w:rsidRDefault="007A6958" w:rsidP="003105A7">
      <w:pPr>
        <w:spacing w:after="0" w:line="240" w:lineRule="auto"/>
      </w:pPr>
      <w:r>
        <w:separator/>
      </w:r>
    </w:p>
  </w:footnote>
  <w:footnote w:type="continuationSeparator" w:id="0">
    <w:p w:rsidR="007A6958" w:rsidRDefault="007A6958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C9"/>
    <w:rsid w:val="000C7474"/>
    <w:rsid w:val="000F76E8"/>
    <w:rsid w:val="0010549E"/>
    <w:rsid w:val="001B452D"/>
    <w:rsid w:val="002C64C9"/>
    <w:rsid w:val="003105A7"/>
    <w:rsid w:val="00462629"/>
    <w:rsid w:val="00513D95"/>
    <w:rsid w:val="00570026"/>
    <w:rsid w:val="005F7757"/>
    <w:rsid w:val="00621357"/>
    <w:rsid w:val="006C3917"/>
    <w:rsid w:val="007A6958"/>
    <w:rsid w:val="007E4D64"/>
    <w:rsid w:val="00843CF7"/>
    <w:rsid w:val="008D3608"/>
    <w:rsid w:val="00915DA6"/>
    <w:rsid w:val="00992111"/>
    <w:rsid w:val="00A66F51"/>
    <w:rsid w:val="00B603FF"/>
    <w:rsid w:val="00B869E0"/>
    <w:rsid w:val="00B87DF5"/>
    <w:rsid w:val="00BE3844"/>
    <w:rsid w:val="00C026B5"/>
    <w:rsid w:val="00C44B6C"/>
    <w:rsid w:val="00C54209"/>
    <w:rsid w:val="00CF0F77"/>
    <w:rsid w:val="00D251AC"/>
    <w:rsid w:val="00D7658A"/>
    <w:rsid w:val="00DA5979"/>
    <w:rsid w:val="00DB204A"/>
    <w:rsid w:val="00E04C2A"/>
    <w:rsid w:val="00E25174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6CCE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  <w:style w:type="character" w:styleId="a8">
    <w:name w:val="Unresolved Mention"/>
    <w:basedOn w:val="a0"/>
    <w:uiPriority w:val="99"/>
    <w:semiHidden/>
    <w:unhideWhenUsed/>
    <w:rsid w:val="00C0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ademy@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c-te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5394-9A16-4C39-8177-B43A935E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9</cp:revision>
  <dcterms:created xsi:type="dcterms:W3CDTF">2019-10-23T05:34:00Z</dcterms:created>
  <dcterms:modified xsi:type="dcterms:W3CDTF">2019-10-23T05:40:00Z</dcterms:modified>
</cp:coreProperties>
</file>